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69" w:rsidRPr="00D25EBA" w:rsidRDefault="00631269" w:rsidP="00D25EBA">
      <w:pPr>
        <w:pStyle w:val="3"/>
        <w:shd w:val="clear" w:color="auto" w:fill="auto"/>
        <w:spacing w:line="240" w:lineRule="auto"/>
        <w:ind w:firstLine="0"/>
        <w:rPr>
          <w:rFonts w:ascii="Times New Roman" w:hAnsi="Times New Roman" w:cs="Times New Roman"/>
          <w:i/>
          <w:iCs/>
          <w:color w:val="000000"/>
          <w:lang w:eastAsia="ru-RU"/>
        </w:rPr>
      </w:pPr>
    </w:p>
    <w:p w:rsidR="00D25EBA" w:rsidRPr="00D25EBA" w:rsidRDefault="00D25EBA" w:rsidP="00D25EBA">
      <w:pPr>
        <w:pStyle w:val="3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D25EBA">
        <w:rPr>
          <w:rFonts w:ascii="Times New Roman" w:hAnsi="Times New Roman" w:cs="Times New Roman"/>
          <w:i/>
          <w:iCs/>
          <w:color w:val="000000"/>
          <w:lang w:eastAsia="ru-RU"/>
        </w:rPr>
        <w:t>«Отечество – Земля Коми» - 2021</w:t>
      </w:r>
    </w:p>
    <w:p w:rsidR="00D25EBA" w:rsidRPr="00D25EBA" w:rsidRDefault="00D25EBA" w:rsidP="00D25EBA">
      <w:pPr>
        <w:pStyle w:val="3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D25EBA" w:rsidRPr="004C0893" w:rsidRDefault="00D25EBA" w:rsidP="00D25EBA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4C0893">
        <w:rPr>
          <w:rFonts w:ascii="Times New Roman" w:hAnsi="Times New Roman" w:cs="Times New Roman"/>
        </w:rPr>
        <w:t xml:space="preserve">Министерство образования, науки </w:t>
      </w:r>
    </w:p>
    <w:p w:rsidR="00D25EBA" w:rsidRPr="004C0893" w:rsidRDefault="00D25EBA" w:rsidP="00D25EBA">
      <w:pPr>
        <w:pStyle w:val="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4C0893">
        <w:rPr>
          <w:rFonts w:ascii="Times New Roman" w:hAnsi="Times New Roman" w:cs="Times New Roman"/>
        </w:rPr>
        <w:t>и молодежной политики Республики Коми</w:t>
      </w:r>
    </w:p>
    <w:p w:rsidR="00D25EBA" w:rsidRPr="004C0893" w:rsidRDefault="00D25EBA" w:rsidP="00D25EBA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D25EBA" w:rsidRPr="004C0893" w:rsidRDefault="00D25EBA" w:rsidP="00D25EBA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4C0893">
        <w:rPr>
          <w:rFonts w:ascii="Times New Roman" w:hAnsi="Times New Roman" w:cs="Times New Roman"/>
        </w:rPr>
        <w:t>Управление образования АМР «Усть-Куломский»</w:t>
      </w:r>
    </w:p>
    <w:p w:rsidR="00D25EBA" w:rsidRPr="004C0893" w:rsidRDefault="00D25EBA" w:rsidP="00D25EBA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rFonts w:ascii="Times New Roman" w:eastAsia="MS Mincho" w:hAnsi="Times New Roman" w:cs="Times New Roman"/>
          <w:lang w:eastAsia="ru-RU"/>
        </w:rPr>
      </w:pPr>
      <w:r w:rsidRPr="004C0893">
        <w:rPr>
          <w:rFonts w:ascii="Times New Roman" w:eastAsia="MS Mincho" w:hAnsi="Times New Roman" w:cs="Times New Roman"/>
          <w:lang w:eastAsia="ru-RU"/>
        </w:rPr>
        <w:t>Муниципальное общеобразовательное  учреждение  Ручевской средней общеобразовательной школы (МОУ Ручевская СОШ)</w:t>
      </w:r>
    </w:p>
    <w:p w:rsidR="00D25EBA" w:rsidRPr="00D25EBA" w:rsidRDefault="00D25EBA" w:rsidP="00D25EBA">
      <w:pPr>
        <w:pStyle w:val="3"/>
        <w:shd w:val="clear" w:color="auto" w:fill="auto"/>
        <w:tabs>
          <w:tab w:val="left" w:leader="underscore" w:pos="7930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D25EBA" w:rsidRPr="00D25EBA" w:rsidRDefault="00D25EBA" w:rsidP="00D25EBA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</w:p>
    <w:p w:rsidR="00CE1611" w:rsidRPr="00CE1611" w:rsidRDefault="00CE1611" w:rsidP="00CE1611">
      <w:pPr>
        <w:jc w:val="center"/>
        <w:rPr>
          <w:sz w:val="28"/>
          <w:szCs w:val="28"/>
        </w:rPr>
      </w:pPr>
      <w:r w:rsidRPr="00CE1611">
        <w:rPr>
          <w:sz w:val="28"/>
          <w:szCs w:val="28"/>
          <w:lang w:val="en-US"/>
        </w:rPr>
        <w:t>XXII</w:t>
      </w:r>
      <w:r w:rsidRPr="00CE1611">
        <w:rPr>
          <w:sz w:val="28"/>
          <w:szCs w:val="28"/>
        </w:rPr>
        <w:t xml:space="preserve"> районная конференция участников </w:t>
      </w:r>
    </w:p>
    <w:p w:rsidR="00CE1611" w:rsidRPr="00CE1611" w:rsidRDefault="00CE1611" w:rsidP="00CE1611">
      <w:pPr>
        <w:jc w:val="center"/>
        <w:rPr>
          <w:sz w:val="28"/>
          <w:szCs w:val="28"/>
        </w:rPr>
      </w:pPr>
      <w:r w:rsidRPr="00CE1611">
        <w:rPr>
          <w:sz w:val="28"/>
          <w:szCs w:val="28"/>
        </w:rPr>
        <w:t>туристско-краеведческого движения «Отечество – Земля Коми»</w:t>
      </w:r>
    </w:p>
    <w:p w:rsidR="00D25EBA" w:rsidRPr="00D25EBA" w:rsidRDefault="00D25EBA" w:rsidP="00CE1611">
      <w:pPr>
        <w:spacing w:line="280" w:lineRule="exact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25EB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25EBA" w:rsidRPr="00D25EBA" w:rsidRDefault="009D13B2" w:rsidP="00D25EBA">
      <w:pPr>
        <w:tabs>
          <w:tab w:val="left" w:leader="underscore" w:pos="8746"/>
        </w:tabs>
        <w:spacing w:after="634" w:line="280" w:lineRule="exact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Секция «Великая Отечественная война</w:t>
      </w:r>
      <w:r w:rsidR="00D25EBA" w:rsidRPr="00D25E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D25EBA" w:rsidRPr="00D25EBA" w:rsidRDefault="00AD4F79" w:rsidP="00D25EBA">
      <w:pPr>
        <w:keepNext/>
        <w:keepLines/>
        <w:spacing w:after="424" w:line="280" w:lineRule="exact"/>
        <w:jc w:val="center"/>
        <w:outlineLvl w:val="2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Они приближали Победу как могли…</w:t>
      </w:r>
    </w:p>
    <w:p w:rsidR="00D25EBA" w:rsidRPr="00D25EBA" w:rsidRDefault="00D25EBA" w:rsidP="00D25EBA">
      <w:pPr>
        <w:keepNext/>
        <w:keepLines/>
        <w:spacing w:after="424" w:line="280" w:lineRule="exac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5EBA" w:rsidRPr="009D13B2" w:rsidRDefault="00D25EBA" w:rsidP="00D25EBA">
      <w:pPr>
        <w:keepNext/>
        <w:keepLines/>
        <w:spacing w:after="0"/>
        <w:ind w:left="2800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1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D25EBA" w:rsidRPr="00D25EBA" w:rsidRDefault="009D13B2" w:rsidP="00D25EBA">
      <w:pPr>
        <w:keepNext/>
        <w:keepLines/>
        <w:spacing w:after="0"/>
        <w:ind w:left="2800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Медведева Ирина</w:t>
      </w:r>
      <w:r w:rsidR="00AD4F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Романовна</w:t>
      </w:r>
    </w:p>
    <w:p w:rsidR="00D25EBA" w:rsidRPr="00D25EBA" w:rsidRDefault="009D13B2" w:rsidP="00D25EBA">
      <w:pPr>
        <w:tabs>
          <w:tab w:val="left" w:leader="underscore" w:pos="5020"/>
        </w:tabs>
        <w:spacing w:after="0"/>
        <w:ind w:left="28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25EBA" w:rsidRPr="00D25EBA">
        <w:rPr>
          <w:rFonts w:ascii="Times New Roman" w:hAnsi="Times New Roman" w:cs="Times New Roman"/>
          <w:color w:val="000000"/>
          <w:sz w:val="28"/>
          <w:szCs w:val="28"/>
        </w:rPr>
        <w:t xml:space="preserve">чащаяся </w:t>
      </w:r>
      <w:r w:rsidR="00D25EBA" w:rsidRPr="00D25EBA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D25EBA" w:rsidRPr="00D25EBA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D25EBA" w:rsidRPr="00D25EBA" w:rsidRDefault="00D25EBA" w:rsidP="00D25EBA">
      <w:pPr>
        <w:spacing w:after="0"/>
        <w:ind w:left="2800"/>
        <w:rPr>
          <w:rFonts w:ascii="Times New Roman" w:hAnsi="Times New Roman" w:cs="Times New Roman"/>
          <w:color w:val="000000"/>
          <w:sz w:val="28"/>
          <w:szCs w:val="28"/>
        </w:rPr>
      </w:pPr>
      <w:r w:rsidRPr="00D25EBA">
        <w:rPr>
          <w:rFonts w:ascii="Times New Roman" w:hAnsi="Times New Roman" w:cs="Times New Roman"/>
          <w:color w:val="000000"/>
          <w:sz w:val="28"/>
          <w:szCs w:val="28"/>
        </w:rPr>
        <w:t>МОУ Ручевская СОШ</w:t>
      </w:r>
    </w:p>
    <w:p w:rsidR="00D25EBA" w:rsidRPr="00D25EBA" w:rsidRDefault="00D25EBA" w:rsidP="00D25EBA">
      <w:pPr>
        <w:spacing w:after="0"/>
        <w:ind w:left="28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EBA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Домашний адрес:</w:t>
      </w:r>
    </w:p>
    <w:p w:rsidR="00D25EBA" w:rsidRPr="00D25EBA" w:rsidRDefault="00D25EBA" w:rsidP="00D25EBA">
      <w:pPr>
        <w:spacing w:after="0"/>
        <w:ind w:left="2800"/>
        <w:rPr>
          <w:rFonts w:ascii="Times New Roman" w:hAnsi="Times New Roman" w:cs="Times New Roman"/>
          <w:color w:val="000000"/>
          <w:sz w:val="28"/>
          <w:szCs w:val="28"/>
        </w:rPr>
      </w:pPr>
      <w:r w:rsidRPr="00D25EBA">
        <w:rPr>
          <w:rFonts w:ascii="Times New Roman" w:hAnsi="Times New Roman" w:cs="Times New Roman"/>
          <w:color w:val="000000"/>
          <w:sz w:val="28"/>
          <w:szCs w:val="28"/>
        </w:rPr>
        <w:t>168062 с.Деревянск ул. Центральная д.154а</w:t>
      </w:r>
    </w:p>
    <w:p w:rsidR="00D25EBA" w:rsidRPr="00D25EBA" w:rsidRDefault="009D13B2" w:rsidP="00D25EBA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D25EBA" w:rsidRPr="00D25EBA" w:rsidRDefault="00D25EBA" w:rsidP="00D25EBA">
      <w:pPr>
        <w:tabs>
          <w:tab w:val="left" w:leader="underscore" w:pos="5020"/>
        </w:tabs>
        <w:spacing w:after="0"/>
        <w:ind w:left="226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25E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Адрес образовательного учреждения:</w:t>
      </w:r>
    </w:p>
    <w:p w:rsidR="00D25EBA" w:rsidRPr="00D25EBA" w:rsidRDefault="00D25EBA" w:rsidP="00D25EBA">
      <w:pPr>
        <w:tabs>
          <w:tab w:val="left" w:leader="underscore" w:pos="5020"/>
        </w:tabs>
        <w:spacing w:after="0"/>
        <w:ind w:left="2268"/>
        <w:rPr>
          <w:rFonts w:ascii="Times New Roman" w:eastAsia="MS Mincho" w:hAnsi="Times New Roman" w:cs="Times New Roman"/>
          <w:sz w:val="28"/>
          <w:szCs w:val="28"/>
        </w:rPr>
      </w:pPr>
      <w:r w:rsidRPr="00D25EBA">
        <w:rPr>
          <w:rFonts w:ascii="Times New Roman" w:eastAsia="MS Mincho" w:hAnsi="Times New Roman" w:cs="Times New Roman"/>
          <w:sz w:val="28"/>
          <w:szCs w:val="28"/>
        </w:rPr>
        <w:t>168063, Республика Коми Усть-Куломский район, с. Руч</w:t>
      </w:r>
    </w:p>
    <w:p w:rsidR="00D25EBA" w:rsidRPr="00D25EBA" w:rsidRDefault="00D25EBA" w:rsidP="00D25EBA">
      <w:pPr>
        <w:tabs>
          <w:tab w:val="left" w:leader="underscore" w:pos="5020"/>
        </w:tabs>
        <w:spacing w:after="0"/>
        <w:ind w:left="226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5EBA">
        <w:rPr>
          <w:rFonts w:ascii="Times New Roman" w:eastAsia="MS Mincho" w:hAnsi="Times New Roman" w:cs="Times New Roman"/>
          <w:sz w:val="28"/>
          <w:szCs w:val="28"/>
        </w:rPr>
        <w:t xml:space="preserve">ул.  Центральная  д. 225, тел/факс 8 (82137) 92-104, </w:t>
      </w:r>
      <w:r w:rsidRPr="00D25EBA">
        <w:rPr>
          <w:rFonts w:ascii="Times New Roman" w:eastAsia="MS Mincho" w:hAnsi="Times New Roman" w:cs="Times New Roman"/>
          <w:sz w:val="28"/>
          <w:szCs w:val="28"/>
          <w:lang w:val="en-US"/>
        </w:rPr>
        <w:t>rushkola</w:t>
      </w:r>
      <w:r w:rsidRPr="00D25EBA">
        <w:rPr>
          <w:rFonts w:ascii="Times New Roman" w:eastAsia="MS Mincho" w:hAnsi="Times New Roman" w:cs="Times New Roman"/>
          <w:sz w:val="28"/>
          <w:szCs w:val="28"/>
        </w:rPr>
        <w:t>@</w:t>
      </w:r>
      <w:r w:rsidRPr="00D25EBA">
        <w:rPr>
          <w:rFonts w:ascii="Times New Roman" w:eastAsia="MS Mincho" w:hAnsi="Times New Roman" w:cs="Times New Roman"/>
          <w:sz w:val="28"/>
          <w:szCs w:val="28"/>
          <w:lang w:val="en-US"/>
        </w:rPr>
        <w:t>yandex</w:t>
      </w:r>
      <w:r w:rsidRPr="00D25EBA">
        <w:rPr>
          <w:rFonts w:ascii="Times New Roman" w:eastAsia="MS Mincho" w:hAnsi="Times New Roman" w:cs="Times New Roman"/>
          <w:sz w:val="28"/>
          <w:szCs w:val="28"/>
        </w:rPr>
        <w:t>.</w:t>
      </w:r>
      <w:r w:rsidRPr="00D25EBA">
        <w:rPr>
          <w:rFonts w:ascii="Times New Roman" w:eastAsia="MS Mincho" w:hAnsi="Times New Roman" w:cs="Times New Roman"/>
          <w:sz w:val="28"/>
          <w:szCs w:val="28"/>
          <w:lang w:val="en-US"/>
        </w:rPr>
        <w:t>ru</w:t>
      </w:r>
    </w:p>
    <w:p w:rsidR="00D25EBA" w:rsidRPr="00D25EBA" w:rsidRDefault="00D25EBA" w:rsidP="00D25EBA">
      <w:pPr>
        <w:spacing w:after="0"/>
        <w:ind w:left="2268" w:right="500"/>
        <w:rPr>
          <w:rFonts w:ascii="Times New Roman" w:hAnsi="Times New Roman" w:cs="Times New Roman"/>
          <w:color w:val="000000"/>
          <w:sz w:val="28"/>
          <w:szCs w:val="28"/>
        </w:rPr>
      </w:pPr>
      <w:r w:rsidRPr="00D25EBA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Контактный телефон</w:t>
      </w:r>
      <w:r w:rsidRPr="00D25EBA">
        <w:rPr>
          <w:rFonts w:ascii="Times New Roman" w:hAnsi="Times New Roman" w:cs="Times New Roman"/>
          <w:color w:val="000000"/>
          <w:sz w:val="28"/>
          <w:szCs w:val="28"/>
        </w:rPr>
        <w:t>: 89125665288</w:t>
      </w:r>
    </w:p>
    <w:p w:rsidR="00D25EBA" w:rsidRPr="00D25EBA" w:rsidRDefault="00D25EBA" w:rsidP="00D25EBA">
      <w:pPr>
        <w:keepNext/>
        <w:keepLines/>
        <w:spacing w:after="0"/>
        <w:ind w:left="2800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25E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Руководитель:</w:t>
      </w:r>
    </w:p>
    <w:p w:rsidR="00D25EBA" w:rsidRPr="00D25EBA" w:rsidRDefault="00D25EBA" w:rsidP="00D25EBA">
      <w:pPr>
        <w:spacing w:after="0"/>
        <w:ind w:left="2801" w:right="499"/>
        <w:rPr>
          <w:rFonts w:ascii="Times New Roman" w:hAnsi="Times New Roman" w:cs="Times New Roman"/>
          <w:color w:val="000000"/>
          <w:sz w:val="28"/>
          <w:szCs w:val="28"/>
        </w:rPr>
      </w:pPr>
      <w:r w:rsidRPr="00D25EBA">
        <w:rPr>
          <w:rFonts w:ascii="Times New Roman" w:hAnsi="Times New Roman" w:cs="Times New Roman"/>
          <w:color w:val="000000"/>
          <w:sz w:val="28"/>
          <w:szCs w:val="28"/>
        </w:rPr>
        <w:t>Нестерова Мария Андреевна</w:t>
      </w:r>
    </w:p>
    <w:p w:rsidR="00D25EBA" w:rsidRPr="00D25EBA" w:rsidRDefault="00D25EBA" w:rsidP="00D25EBA">
      <w:pPr>
        <w:spacing w:after="0"/>
        <w:ind w:left="2801" w:right="499"/>
        <w:rPr>
          <w:rFonts w:ascii="Times New Roman" w:hAnsi="Times New Roman" w:cs="Times New Roman"/>
          <w:color w:val="000000"/>
          <w:sz w:val="28"/>
          <w:szCs w:val="28"/>
        </w:rPr>
      </w:pPr>
      <w:r w:rsidRPr="00D25EBA">
        <w:rPr>
          <w:rFonts w:ascii="Times New Roman" w:hAnsi="Times New Roman" w:cs="Times New Roman"/>
          <w:color w:val="000000"/>
          <w:sz w:val="28"/>
          <w:szCs w:val="28"/>
        </w:rPr>
        <w:t>Учитель географии</w:t>
      </w:r>
    </w:p>
    <w:p w:rsidR="00D25EBA" w:rsidRPr="00D25EBA" w:rsidRDefault="00D25EBA" w:rsidP="00D25EBA">
      <w:pPr>
        <w:spacing w:after="0"/>
        <w:ind w:left="2801" w:right="499"/>
        <w:rPr>
          <w:rFonts w:ascii="Times New Roman" w:hAnsi="Times New Roman" w:cs="Times New Roman"/>
          <w:color w:val="000000"/>
          <w:sz w:val="28"/>
          <w:szCs w:val="28"/>
        </w:rPr>
      </w:pPr>
      <w:r w:rsidRPr="00D25EBA">
        <w:rPr>
          <w:rFonts w:ascii="Times New Roman" w:hAnsi="Times New Roman" w:cs="Times New Roman"/>
          <w:color w:val="000000"/>
          <w:sz w:val="28"/>
          <w:szCs w:val="28"/>
        </w:rPr>
        <w:t>МОУ Ручевская СОШ</w:t>
      </w:r>
    </w:p>
    <w:p w:rsidR="00D25EBA" w:rsidRPr="00D25EBA" w:rsidRDefault="00CB4E2F" w:rsidP="00D25EBA">
      <w:pPr>
        <w:spacing w:after="0"/>
        <w:ind w:left="21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history="1">
        <w:r w:rsidR="00D25EBA" w:rsidRPr="00D25EBA">
          <w:rPr>
            <w:rStyle w:val="a4"/>
            <w:rFonts w:ascii="Times New Roman" w:hAnsi="Times New Roman" w:cs="Times New Roman"/>
            <w:sz w:val="28"/>
            <w:szCs w:val="28"/>
          </w:rPr>
          <w:t>mari.nesterova.49@mail.ru</w:t>
        </w:r>
      </w:hyperlink>
    </w:p>
    <w:p w:rsidR="00D25EBA" w:rsidRPr="00D25EBA" w:rsidRDefault="00D25EBA" w:rsidP="004C0893">
      <w:pPr>
        <w:ind w:left="2140"/>
        <w:rPr>
          <w:rFonts w:ascii="Times New Roman" w:hAnsi="Times New Roman" w:cs="Times New Roman"/>
          <w:color w:val="000000"/>
          <w:sz w:val="28"/>
          <w:szCs w:val="28"/>
        </w:rPr>
      </w:pPr>
      <w:r w:rsidRPr="00D25EBA">
        <w:rPr>
          <w:rFonts w:ascii="Times New Roman" w:hAnsi="Times New Roman" w:cs="Times New Roman"/>
          <w:color w:val="000000"/>
          <w:sz w:val="28"/>
          <w:szCs w:val="28"/>
        </w:rPr>
        <w:t xml:space="preserve">           т.89635577326</w:t>
      </w:r>
    </w:p>
    <w:p w:rsidR="00E15EB6" w:rsidRPr="00D25EBA" w:rsidRDefault="00D25EBA" w:rsidP="00D25EBA">
      <w:pPr>
        <w:spacing w:line="280" w:lineRule="exact"/>
        <w:jc w:val="center"/>
        <w:rPr>
          <w:color w:val="000000"/>
          <w:sz w:val="28"/>
          <w:szCs w:val="28"/>
        </w:rPr>
      </w:pPr>
      <w:r w:rsidRPr="00005206">
        <w:rPr>
          <w:color w:val="000000"/>
          <w:sz w:val="24"/>
          <w:szCs w:val="24"/>
        </w:rPr>
        <w:t>Руч 202</w:t>
      </w:r>
      <w:r w:rsidR="009D13B2">
        <w:rPr>
          <w:color w:val="000000"/>
          <w:sz w:val="24"/>
          <w:szCs w:val="24"/>
        </w:rPr>
        <w:t>1</w:t>
      </w:r>
    </w:p>
    <w:p w:rsidR="004079A5" w:rsidRPr="004079A5" w:rsidRDefault="004079A5" w:rsidP="004079A5">
      <w:pPr>
        <w:suppressAutoHyphens/>
        <w:spacing w:after="0" w:line="360" w:lineRule="auto"/>
        <w:ind w:left="-567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4079A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079A5" w:rsidRPr="004079A5" w:rsidRDefault="004079A5" w:rsidP="004079A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9A5" w:rsidRPr="004079A5" w:rsidRDefault="004079A5" w:rsidP="004079A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9A5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Введение…………………………………………………...............................стр.3</w:t>
      </w:r>
    </w:p>
    <w:p w:rsidR="004079A5" w:rsidRPr="004079A5" w:rsidRDefault="004079A5" w:rsidP="004079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079A5">
        <w:rPr>
          <w:rFonts w:ascii="Times New Roman" w:hAnsi="Times New Roman" w:cs="Times New Roman"/>
          <w:color w:val="000000" w:themeColor="text1"/>
          <w:sz w:val="28"/>
          <w:szCs w:val="28"/>
        </w:rPr>
        <w:t>Глава 1.</w:t>
      </w:r>
      <w:r w:rsidR="001D463B">
        <w:rPr>
          <w:rFonts w:ascii="Times New Roman" w:hAnsi="Times New Roman" w:cs="Times New Roman"/>
          <w:color w:val="000000" w:themeColor="text1"/>
          <w:sz w:val="28"/>
          <w:szCs w:val="28"/>
        </w:rPr>
        <w:t>Факты из биографии</w:t>
      </w:r>
    </w:p>
    <w:p w:rsidR="004079A5" w:rsidRPr="004079A5" w:rsidRDefault="001D463B" w:rsidP="004079A5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Семья</w:t>
      </w:r>
      <w:r w:rsidR="002318D0">
        <w:rPr>
          <w:rFonts w:ascii="Times New Roman" w:hAnsi="Times New Roman" w:cs="Times New Roman"/>
          <w:sz w:val="28"/>
          <w:szCs w:val="28"/>
        </w:rPr>
        <w:t>….</w:t>
      </w:r>
      <w:r w:rsidR="004079A5" w:rsidRPr="004079A5">
        <w:rPr>
          <w:rFonts w:ascii="Times New Roman" w:hAnsi="Times New Roman" w:cs="Times New Roman"/>
          <w:sz w:val="28"/>
          <w:szCs w:val="28"/>
        </w:rPr>
        <w:t>……………………………………………………………...стр.4</w:t>
      </w:r>
    </w:p>
    <w:p w:rsidR="004079A5" w:rsidRPr="004079A5" w:rsidRDefault="0017590F" w:rsidP="00C91A7C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Нач</w:t>
      </w:r>
      <w:r w:rsidR="00C91A7C">
        <w:rPr>
          <w:rFonts w:ascii="Times New Roman" w:hAnsi="Times New Roman" w:cs="Times New Roman"/>
          <w:sz w:val="28"/>
          <w:szCs w:val="28"/>
        </w:rPr>
        <w:t xml:space="preserve">ало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="00C91A7C">
        <w:rPr>
          <w:rFonts w:ascii="Times New Roman" w:hAnsi="Times New Roman" w:cs="Times New Roman"/>
          <w:sz w:val="28"/>
          <w:szCs w:val="28"/>
        </w:rPr>
        <w:t>ой жизни……………………………………………..стр.</w:t>
      </w:r>
      <w:r w:rsidR="00047A79">
        <w:rPr>
          <w:rFonts w:ascii="Times New Roman" w:hAnsi="Times New Roman" w:cs="Times New Roman"/>
          <w:sz w:val="28"/>
          <w:szCs w:val="28"/>
        </w:rPr>
        <w:t>4</w:t>
      </w:r>
    </w:p>
    <w:p w:rsidR="004079A5" w:rsidRPr="004079A5" w:rsidRDefault="004079A5" w:rsidP="004079A5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9A5">
        <w:rPr>
          <w:rFonts w:ascii="Times New Roman" w:hAnsi="Times New Roman" w:cs="Times New Roman"/>
          <w:sz w:val="28"/>
          <w:szCs w:val="28"/>
        </w:rPr>
        <w:t>Глав</w:t>
      </w:r>
      <w:r w:rsidR="00C91A7C">
        <w:rPr>
          <w:rFonts w:ascii="Times New Roman" w:hAnsi="Times New Roman" w:cs="Times New Roman"/>
          <w:sz w:val="28"/>
          <w:szCs w:val="28"/>
        </w:rPr>
        <w:t>а 2. Павловна председатель колхоза</w:t>
      </w:r>
    </w:p>
    <w:p w:rsidR="004079A5" w:rsidRPr="004079A5" w:rsidRDefault="00C91A7C" w:rsidP="004079A5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В тяжкие годы войны………………………….</w:t>
      </w:r>
      <w:r w:rsidR="00047A79">
        <w:rPr>
          <w:rFonts w:ascii="Times New Roman" w:hAnsi="Times New Roman" w:cs="Times New Roman"/>
          <w:sz w:val="28"/>
          <w:szCs w:val="28"/>
        </w:rPr>
        <w:t xml:space="preserve"> …………………....стр.5-6</w:t>
      </w:r>
    </w:p>
    <w:p w:rsidR="004079A5" w:rsidRPr="004079A5" w:rsidRDefault="00C91A7C" w:rsidP="004079A5">
      <w:pPr>
        <w:tabs>
          <w:tab w:val="left" w:pos="102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Доверие народа ……………………………….</w:t>
      </w:r>
      <w:r w:rsidR="00047A79">
        <w:rPr>
          <w:rFonts w:ascii="Times New Roman" w:hAnsi="Times New Roman" w:cs="Times New Roman"/>
          <w:sz w:val="28"/>
          <w:szCs w:val="28"/>
        </w:rPr>
        <w:t>……………………..стр.6</w:t>
      </w:r>
    </w:p>
    <w:p w:rsidR="004079A5" w:rsidRPr="004079A5" w:rsidRDefault="00705F31" w:rsidP="004079A5">
      <w:pPr>
        <w:tabs>
          <w:tab w:val="left" w:pos="102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 Награды за героический труд в тылу</w:t>
      </w:r>
      <w:r w:rsidR="00231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318D0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047A79">
        <w:rPr>
          <w:rFonts w:ascii="Times New Roman" w:hAnsi="Times New Roman" w:cs="Times New Roman"/>
          <w:sz w:val="28"/>
          <w:szCs w:val="28"/>
        </w:rPr>
        <w:t>стр.7</w:t>
      </w:r>
    </w:p>
    <w:p w:rsidR="004079A5" w:rsidRPr="004079A5" w:rsidRDefault="004079A5" w:rsidP="004079A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9A5">
        <w:rPr>
          <w:rFonts w:ascii="Times New Roman" w:hAnsi="Times New Roman" w:cs="Times New Roman"/>
          <w:sz w:val="28"/>
          <w:szCs w:val="28"/>
        </w:rPr>
        <w:t>Заключение…………………………………..........................</w:t>
      </w:r>
      <w:r w:rsidR="00047A79">
        <w:rPr>
          <w:rFonts w:ascii="Times New Roman" w:hAnsi="Times New Roman" w:cs="Times New Roman"/>
          <w:sz w:val="28"/>
          <w:szCs w:val="28"/>
        </w:rPr>
        <w:t>.</w:t>
      </w:r>
      <w:r w:rsidR="002318D0">
        <w:rPr>
          <w:rFonts w:ascii="Times New Roman" w:hAnsi="Times New Roman" w:cs="Times New Roman"/>
          <w:sz w:val="28"/>
          <w:szCs w:val="28"/>
        </w:rPr>
        <w:t>........................</w:t>
      </w:r>
      <w:r w:rsidR="00047A79">
        <w:rPr>
          <w:rFonts w:ascii="Times New Roman" w:hAnsi="Times New Roman" w:cs="Times New Roman"/>
          <w:sz w:val="28"/>
          <w:szCs w:val="28"/>
        </w:rPr>
        <w:t>стр.7</w:t>
      </w:r>
    </w:p>
    <w:p w:rsidR="004079A5" w:rsidRPr="004079A5" w:rsidRDefault="004079A5" w:rsidP="004079A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9A5">
        <w:rPr>
          <w:rFonts w:ascii="Times New Roman" w:hAnsi="Times New Roman" w:cs="Times New Roman"/>
          <w:sz w:val="28"/>
          <w:szCs w:val="28"/>
        </w:rPr>
        <w:t>Список использованной литературы и источников</w:t>
      </w:r>
      <w:r w:rsidR="002318D0">
        <w:rPr>
          <w:rFonts w:ascii="Times New Roman" w:hAnsi="Times New Roman" w:cs="Times New Roman"/>
          <w:sz w:val="28"/>
          <w:szCs w:val="28"/>
        </w:rPr>
        <w:t>.</w:t>
      </w:r>
      <w:r w:rsidRPr="004079A5">
        <w:rPr>
          <w:rFonts w:ascii="Times New Roman" w:hAnsi="Times New Roman" w:cs="Times New Roman"/>
          <w:sz w:val="28"/>
          <w:szCs w:val="28"/>
        </w:rPr>
        <w:t>............</w:t>
      </w:r>
      <w:r w:rsidR="002318D0">
        <w:rPr>
          <w:rFonts w:ascii="Times New Roman" w:hAnsi="Times New Roman" w:cs="Times New Roman"/>
          <w:sz w:val="28"/>
          <w:szCs w:val="28"/>
        </w:rPr>
        <w:t>.........................</w:t>
      </w:r>
      <w:r w:rsidR="00047A79">
        <w:rPr>
          <w:rFonts w:ascii="Times New Roman" w:hAnsi="Times New Roman" w:cs="Times New Roman"/>
          <w:sz w:val="28"/>
          <w:szCs w:val="28"/>
        </w:rPr>
        <w:t>стр.8</w:t>
      </w:r>
    </w:p>
    <w:p w:rsidR="002318D0" w:rsidRDefault="004079A5" w:rsidP="002318D0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9A5">
        <w:rPr>
          <w:rFonts w:ascii="Times New Roman" w:hAnsi="Times New Roman" w:cs="Times New Roman"/>
          <w:sz w:val="28"/>
          <w:szCs w:val="28"/>
        </w:rPr>
        <w:t>Приложения</w:t>
      </w:r>
      <w:r w:rsidR="002318D0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:…………………………………………………………………..</w:t>
      </w:r>
      <w:r w:rsidRPr="004079A5">
        <w:rPr>
          <w:rFonts w:ascii="Times New Roman" w:hAnsi="Times New Roman" w:cs="Times New Roman"/>
          <w:sz w:val="28"/>
          <w:szCs w:val="28"/>
        </w:rPr>
        <w:t>с</w:t>
      </w:r>
      <w:r w:rsidR="00D66138">
        <w:rPr>
          <w:rFonts w:ascii="Times New Roman" w:hAnsi="Times New Roman" w:cs="Times New Roman"/>
          <w:sz w:val="28"/>
          <w:szCs w:val="28"/>
        </w:rPr>
        <w:t>тр.</w:t>
      </w:r>
      <w:r w:rsidR="002318D0">
        <w:rPr>
          <w:rFonts w:ascii="Times New Roman" w:hAnsi="Times New Roman" w:cs="Times New Roman"/>
          <w:sz w:val="28"/>
          <w:szCs w:val="28"/>
        </w:rPr>
        <w:t>10-11</w:t>
      </w:r>
      <w:r w:rsidR="002318D0" w:rsidRPr="002318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318D0">
        <w:rPr>
          <w:rFonts w:ascii="Times New Roman" w:hAnsi="Times New Roman" w:cs="Times New Roman"/>
          <w:i/>
          <w:sz w:val="28"/>
          <w:szCs w:val="28"/>
        </w:rPr>
        <w:t xml:space="preserve">       1.</w:t>
      </w:r>
      <w:r w:rsidR="002318D0" w:rsidRPr="002318D0">
        <w:rPr>
          <w:rFonts w:ascii="Times New Roman" w:hAnsi="Times New Roman" w:cs="Times New Roman"/>
          <w:i/>
          <w:sz w:val="28"/>
          <w:szCs w:val="28"/>
        </w:rPr>
        <w:t xml:space="preserve">Описание медали «За доблестный труд </w:t>
      </w:r>
    </w:p>
    <w:p w:rsidR="002318D0" w:rsidRPr="002318D0" w:rsidRDefault="002318D0" w:rsidP="002318D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18D0">
        <w:rPr>
          <w:rFonts w:ascii="Times New Roman" w:hAnsi="Times New Roman" w:cs="Times New Roman"/>
          <w:i/>
          <w:sz w:val="28"/>
          <w:szCs w:val="28"/>
        </w:rPr>
        <w:t>в Великой Отечественной войне»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…………………………………………………стр.10</w:t>
      </w:r>
    </w:p>
    <w:p w:rsidR="004079A5" w:rsidRPr="002318D0" w:rsidRDefault="002318D0" w:rsidP="002318D0">
      <w:pPr>
        <w:spacing w:after="0" w:line="360" w:lineRule="auto"/>
        <w:ind w:left="-567"/>
        <w:rPr>
          <w:rFonts w:ascii="Times New Roman" w:hAnsi="Times New Roman" w:cs="Times New Roman"/>
          <w:i/>
          <w:color w:val="202122"/>
          <w:sz w:val="28"/>
          <w:szCs w:val="28"/>
        </w:rPr>
      </w:pPr>
      <w:r w:rsidRPr="002318D0">
        <w:rPr>
          <w:rFonts w:ascii="Times New Roman" w:hAnsi="Times New Roman" w:cs="Times New Roman"/>
          <w:i/>
          <w:color w:val="202122"/>
          <w:sz w:val="28"/>
          <w:szCs w:val="28"/>
        </w:rPr>
        <w:t>2.Описание ордена «Знак Почёта</w:t>
      </w:r>
      <w:r>
        <w:rPr>
          <w:rFonts w:ascii="Times New Roman" w:hAnsi="Times New Roman" w:cs="Times New Roman"/>
          <w:i/>
          <w:color w:val="202122"/>
          <w:sz w:val="28"/>
          <w:szCs w:val="28"/>
        </w:rPr>
        <w:t>..………………………………………………..стр.10</w:t>
      </w:r>
      <w:r w:rsidRPr="002318D0">
        <w:rPr>
          <w:rFonts w:ascii="Times New Roman" w:hAnsi="Times New Roman" w:cs="Times New Roman"/>
          <w:color w:val="202122"/>
          <w:sz w:val="28"/>
          <w:szCs w:val="28"/>
        </w:rPr>
        <w:t xml:space="preserve">  </w:t>
      </w:r>
    </w:p>
    <w:p w:rsidR="004079A5" w:rsidRPr="002318D0" w:rsidRDefault="002318D0" w:rsidP="002318D0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318D0">
        <w:rPr>
          <w:rFonts w:ascii="Times New Roman" w:hAnsi="Times New Roman" w:cs="Times New Roman"/>
          <w:i/>
          <w:sz w:val="28"/>
          <w:szCs w:val="28"/>
        </w:rPr>
        <w:t>3.Список депутатов Верховного Совета Коми АССР</w:t>
      </w:r>
      <w:r>
        <w:rPr>
          <w:rFonts w:ascii="Times New Roman" w:hAnsi="Times New Roman" w:cs="Times New Roman"/>
          <w:i/>
          <w:sz w:val="28"/>
          <w:szCs w:val="28"/>
        </w:rPr>
        <w:t>………………………...стр.11</w:t>
      </w: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Pr="002318D0" w:rsidRDefault="004079A5" w:rsidP="004079A5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079A5" w:rsidRDefault="004079A5" w:rsidP="001D4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BA" w:rsidRDefault="00D25EBA" w:rsidP="001D4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3B2" w:rsidRDefault="009D13B2" w:rsidP="004C08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79A5" w:rsidRPr="004079A5" w:rsidRDefault="004079A5" w:rsidP="009D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A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7317E" w:rsidRDefault="00E744EB" w:rsidP="004079A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6853">
        <w:rPr>
          <w:rFonts w:ascii="Times New Roman" w:hAnsi="Times New Roman" w:cs="Times New Roman"/>
          <w:sz w:val="28"/>
          <w:szCs w:val="28"/>
        </w:rPr>
        <w:t>Трудовой подвиг крестьянства в годы Великой Отечественной войны является предметом обстоятельного изучения многих исследователей и нашёл отражение в специальных монографиях, обобщающих трудах по</w:t>
      </w:r>
      <w:r w:rsidR="004079A5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войне;</w:t>
      </w:r>
      <w:r w:rsidR="00CC6853">
        <w:rPr>
          <w:rFonts w:ascii="Times New Roman" w:hAnsi="Times New Roman" w:cs="Times New Roman"/>
          <w:sz w:val="28"/>
          <w:szCs w:val="28"/>
        </w:rPr>
        <w:t xml:space="preserve"> в книгах по истории  республики Коми</w:t>
      </w:r>
      <w:r w:rsidR="004079A5">
        <w:rPr>
          <w:rFonts w:ascii="Times New Roman" w:hAnsi="Times New Roman" w:cs="Times New Roman"/>
          <w:sz w:val="28"/>
          <w:szCs w:val="28"/>
        </w:rPr>
        <w:t>;</w:t>
      </w:r>
      <w:r w:rsidR="00CC6853">
        <w:rPr>
          <w:rFonts w:ascii="Times New Roman" w:hAnsi="Times New Roman" w:cs="Times New Roman"/>
          <w:sz w:val="28"/>
          <w:szCs w:val="28"/>
        </w:rPr>
        <w:t xml:space="preserve"> в исследованиях</w:t>
      </w:r>
      <w:r w:rsidR="004079A5">
        <w:rPr>
          <w:rFonts w:ascii="Times New Roman" w:hAnsi="Times New Roman" w:cs="Times New Roman"/>
          <w:sz w:val="28"/>
          <w:szCs w:val="28"/>
        </w:rPr>
        <w:t>. Д</w:t>
      </w:r>
      <w:r w:rsidR="00CC6853">
        <w:rPr>
          <w:rFonts w:ascii="Times New Roman" w:hAnsi="Times New Roman" w:cs="Times New Roman"/>
          <w:sz w:val="28"/>
          <w:szCs w:val="28"/>
        </w:rPr>
        <w:t>аётся при этом обобщающая картина колхозной деревни военной поры, тогда как главные действующие лица – конкретные люди, сами колхозники – ещё остаются за кадром. Мой проект об одной из многих великих тружениц</w:t>
      </w:r>
      <w:r w:rsidR="00AD371F">
        <w:rPr>
          <w:rFonts w:ascii="Times New Roman" w:hAnsi="Times New Roman" w:cs="Times New Roman"/>
          <w:sz w:val="28"/>
          <w:szCs w:val="28"/>
        </w:rPr>
        <w:t>, усилиями труда которых был обеспечен тыл и, в конечном итоге, достигнута победа.</w:t>
      </w:r>
    </w:p>
    <w:p w:rsidR="00AD371F" w:rsidRDefault="00AD371F" w:rsidP="009A6CBD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Александра Павловна Чувьюрова – председатель Деревянского колхоза «Октябрьская победа». В разное время она являлась депутатом сельского и районного Советов, Верховного Совета Коми АССР</w:t>
      </w:r>
      <w:r w:rsidR="00C61499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и СССР</w:t>
      </w:r>
      <w:r w:rsidR="00C61499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 Награждена орденом «</w:t>
      </w:r>
      <w:r w:rsidR="009A6CBD">
        <w:rPr>
          <w:rFonts w:ascii="Times New Roman" w:hAnsi="Times New Roman" w:cs="Times New Roman"/>
          <w:sz w:val="28"/>
          <w:szCs w:val="28"/>
        </w:rPr>
        <w:t>Знак Почёта»</w:t>
      </w:r>
      <w:r w:rsidR="00C61499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="009A6CBD">
        <w:rPr>
          <w:rFonts w:ascii="Times New Roman" w:hAnsi="Times New Roman" w:cs="Times New Roman"/>
          <w:sz w:val="28"/>
          <w:szCs w:val="28"/>
        </w:rPr>
        <w:t xml:space="preserve"> и многими медалями, в том числе медалью «За доблестный труд в Великой Отечественной войне 1941-1945годов».</w:t>
      </w:r>
      <w:r w:rsidR="00C61499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9A6CBD" w:rsidRDefault="009D13B2" w:rsidP="009A6CBD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CBD" w:rsidRPr="00A514D1">
        <w:rPr>
          <w:rFonts w:ascii="Times New Roman" w:hAnsi="Times New Roman" w:cs="Times New Roman"/>
          <w:b/>
          <w:sz w:val="28"/>
          <w:szCs w:val="28"/>
        </w:rPr>
        <w:t>Цель исследовательской работы:</w:t>
      </w:r>
      <w:r w:rsidR="009A6CBD">
        <w:rPr>
          <w:rFonts w:ascii="Times New Roman" w:hAnsi="Times New Roman" w:cs="Times New Roman"/>
          <w:sz w:val="28"/>
          <w:szCs w:val="28"/>
        </w:rPr>
        <w:t xml:space="preserve"> Прочитав воспоминания С.Яковлевой о бабушке «Павловна – наш председат</w:t>
      </w:r>
      <w:r w:rsidR="00A514D1">
        <w:rPr>
          <w:rFonts w:ascii="Times New Roman" w:hAnsi="Times New Roman" w:cs="Times New Roman"/>
          <w:sz w:val="28"/>
          <w:szCs w:val="28"/>
        </w:rPr>
        <w:t>е</w:t>
      </w:r>
      <w:r w:rsidR="009A6CBD">
        <w:rPr>
          <w:rFonts w:ascii="Times New Roman" w:hAnsi="Times New Roman" w:cs="Times New Roman"/>
          <w:sz w:val="28"/>
          <w:szCs w:val="28"/>
        </w:rPr>
        <w:t>ль»</w:t>
      </w:r>
      <w:r w:rsidR="00C61499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A514D1">
        <w:rPr>
          <w:rFonts w:ascii="Times New Roman" w:hAnsi="Times New Roman" w:cs="Times New Roman"/>
          <w:sz w:val="28"/>
          <w:szCs w:val="28"/>
        </w:rPr>
        <w:t>, захотелось больше узнать об этой поистине героической труженице в годы войны.</w:t>
      </w:r>
    </w:p>
    <w:p w:rsidR="001D463B" w:rsidRPr="001D463B" w:rsidRDefault="00A514D1" w:rsidP="001D463B">
      <w:pPr>
        <w:spacing w:after="0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3B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1D463B" w:rsidRPr="001D463B" w:rsidRDefault="001D463B" w:rsidP="001D463B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1D463B">
        <w:rPr>
          <w:rFonts w:ascii="Times New Roman" w:hAnsi="Times New Roman" w:cs="Times New Roman"/>
          <w:bCs/>
          <w:sz w:val="28"/>
          <w:szCs w:val="28"/>
        </w:rPr>
        <w:t xml:space="preserve">        1. проследить жизненный путь,</w:t>
      </w:r>
    </w:p>
    <w:p w:rsidR="001D463B" w:rsidRPr="001D463B" w:rsidRDefault="001D463B" w:rsidP="001D463B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1D463B">
        <w:rPr>
          <w:rFonts w:ascii="Times New Roman" w:hAnsi="Times New Roman" w:cs="Times New Roman"/>
          <w:bCs/>
          <w:sz w:val="28"/>
          <w:szCs w:val="28"/>
        </w:rPr>
        <w:t xml:space="preserve">        2. найти и исследовать документы личного происхождения (наградные листы,  фотографии, справки); </w:t>
      </w:r>
    </w:p>
    <w:p w:rsidR="001D463B" w:rsidRPr="001D463B" w:rsidRDefault="001D463B" w:rsidP="001D463B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1D463B">
        <w:rPr>
          <w:rFonts w:ascii="Times New Roman" w:hAnsi="Times New Roman" w:cs="Times New Roman"/>
          <w:bCs/>
          <w:sz w:val="28"/>
          <w:szCs w:val="28"/>
        </w:rPr>
        <w:t xml:space="preserve">        3. записать воспоминания его родных и близких; </w:t>
      </w:r>
    </w:p>
    <w:p w:rsidR="001D463B" w:rsidRPr="001D463B" w:rsidRDefault="009D13B2" w:rsidP="001D463B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D463B" w:rsidRPr="001D463B">
        <w:rPr>
          <w:rFonts w:ascii="Times New Roman" w:hAnsi="Times New Roman" w:cs="Times New Roman"/>
          <w:b/>
          <w:bCs/>
          <w:sz w:val="28"/>
          <w:szCs w:val="28"/>
        </w:rPr>
        <w:t>Предмет изучения:</w:t>
      </w:r>
      <w:r w:rsidR="001D463B" w:rsidRPr="001D463B">
        <w:rPr>
          <w:rFonts w:ascii="Times New Roman" w:hAnsi="Times New Roman" w:cs="Times New Roman"/>
          <w:bCs/>
          <w:sz w:val="28"/>
          <w:szCs w:val="28"/>
        </w:rPr>
        <w:t xml:space="preserve"> трудовой подвиг тружеников тыла в годы Великой Отечественной войны 1941-1945 годов </w:t>
      </w:r>
    </w:p>
    <w:p w:rsidR="001D463B" w:rsidRDefault="001D463B" w:rsidP="001D463B">
      <w:pPr>
        <w:spacing w:after="0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63B">
        <w:rPr>
          <w:rFonts w:ascii="Times New Roman" w:hAnsi="Times New Roman" w:cs="Times New Roman"/>
          <w:b/>
          <w:bCs/>
          <w:sz w:val="28"/>
          <w:szCs w:val="28"/>
        </w:rPr>
        <w:t xml:space="preserve">    Гипотеза:</w:t>
      </w:r>
      <w:r w:rsidRPr="001D463B">
        <w:rPr>
          <w:rFonts w:ascii="Times New Roman" w:hAnsi="Times New Roman" w:cs="Times New Roman"/>
          <w:bCs/>
          <w:sz w:val="28"/>
          <w:szCs w:val="28"/>
        </w:rPr>
        <w:t xml:space="preserve"> изучив жизнь и трудовую деятельность одной из дочерей России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D463B">
        <w:rPr>
          <w:rFonts w:ascii="Times New Roman" w:hAnsi="Times New Roman" w:cs="Times New Roman"/>
          <w:bCs/>
          <w:sz w:val="28"/>
          <w:szCs w:val="28"/>
        </w:rPr>
        <w:t xml:space="preserve"> я смогу узнать страницы истории своей страны;</w:t>
      </w:r>
    </w:p>
    <w:p w:rsidR="00226529" w:rsidRPr="00226529" w:rsidRDefault="009D13B2" w:rsidP="00226529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6529" w:rsidRPr="0022652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работы: </w:t>
      </w:r>
      <w:r w:rsidR="00226529" w:rsidRPr="00226529">
        <w:rPr>
          <w:rFonts w:ascii="Times New Roman" w:hAnsi="Times New Roman" w:cs="Times New Roman"/>
          <w:bCs/>
          <w:sz w:val="28"/>
          <w:szCs w:val="28"/>
        </w:rPr>
        <w:t>мы должны знать историю своей Малой Родины;</w:t>
      </w:r>
    </w:p>
    <w:p w:rsidR="00226529" w:rsidRPr="001D463B" w:rsidRDefault="009D13B2" w:rsidP="00226529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26529" w:rsidRPr="00226529">
        <w:rPr>
          <w:rFonts w:ascii="Times New Roman" w:hAnsi="Times New Roman" w:cs="Times New Roman"/>
          <w:b/>
          <w:bCs/>
          <w:sz w:val="28"/>
          <w:szCs w:val="28"/>
        </w:rPr>
        <w:t xml:space="preserve">Значение работы: </w:t>
      </w:r>
      <w:r w:rsidR="00226529" w:rsidRPr="00226529">
        <w:rPr>
          <w:rFonts w:ascii="Times New Roman" w:hAnsi="Times New Roman" w:cs="Times New Roman"/>
          <w:bCs/>
          <w:sz w:val="28"/>
          <w:szCs w:val="28"/>
        </w:rPr>
        <w:t>Можно использовать на уроках истории и на внеклассных мероприятиях;</w:t>
      </w:r>
    </w:p>
    <w:p w:rsidR="001D463B" w:rsidRPr="001D463B" w:rsidRDefault="009D13B2" w:rsidP="001D463B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D463B" w:rsidRPr="001D463B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="001D463B" w:rsidRPr="001D463B">
        <w:rPr>
          <w:rFonts w:ascii="Times New Roman" w:hAnsi="Times New Roman" w:cs="Times New Roman"/>
          <w:bCs/>
          <w:sz w:val="28"/>
          <w:szCs w:val="28"/>
        </w:rPr>
        <w:t xml:space="preserve"> описание и анали</w:t>
      </w:r>
      <w:r>
        <w:rPr>
          <w:rFonts w:ascii="Times New Roman" w:hAnsi="Times New Roman" w:cs="Times New Roman"/>
          <w:bCs/>
          <w:sz w:val="28"/>
          <w:szCs w:val="28"/>
        </w:rPr>
        <w:t>з источников;  опрос информантов,</w:t>
      </w:r>
      <w:r w:rsidR="001D463B" w:rsidRPr="001D463B">
        <w:rPr>
          <w:rFonts w:ascii="Times New Roman" w:hAnsi="Times New Roman" w:cs="Times New Roman"/>
          <w:bCs/>
          <w:sz w:val="28"/>
          <w:szCs w:val="28"/>
        </w:rPr>
        <w:t xml:space="preserve"> создание слайд - презентации об исследовании. </w:t>
      </w:r>
    </w:p>
    <w:p w:rsidR="00D66138" w:rsidRPr="00C61499" w:rsidRDefault="009D13B2" w:rsidP="00C61499">
      <w:pPr>
        <w:spacing w:after="0"/>
        <w:ind w:left="-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D463B" w:rsidRPr="001D463B">
        <w:rPr>
          <w:rFonts w:ascii="Times New Roman" w:hAnsi="Times New Roman" w:cs="Times New Roman"/>
          <w:b/>
          <w:bCs/>
          <w:sz w:val="28"/>
          <w:szCs w:val="28"/>
        </w:rPr>
        <w:t>Основными источниками исследования</w:t>
      </w:r>
      <w:r w:rsidR="001D463B" w:rsidRPr="001D463B">
        <w:rPr>
          <w:rFonts w:ascii="Times New Roman" w:hAnsi="Times New Roman" w:cs="Times New Roman"/>
          <w:bCs/>
          <w:sz w:val="28"/>
          <w:szCs w:val="28"/>
        </w:rPr>
        <w:t xml:space="preserve"> стали воспоминания </w:t>
      </w:r>
      <w:r w:rsidR="005B1ABC">
        <w:rPr>
          <w:rFonts w:ascii="Times New Roman" w:hAnsi="Times New Roman" w:cs="Times New Roman"/>
          <w:bCs/>
          <w:sz w:val="28"/>
          <w:szCs w:val="28"/>
        </w:rPr>
        <w:t xml:space="preserve">Кирушевой </w:t>
      </w:r>
      <w:r w:rsidR="005B1ABC" w:rsidRPr="00D767A9">
        <w:rPr>
          <w:rFonts w:ascii="Times New Roman" w:hAnsi="Times New Roman" w:cs="Times New Roman"/>
          <w:bCs/>
          <w:sz w:val="28"/>
          <w:szCs w:val="28"/>
        </w:rPr>
        <w:t xml:space="preserve">Валентины Анатольевны </w:t>
      </w:r>
      <w:r w:rsidR="001D463B" w:rsidRPr="00D767A9">
        <w:rPr>
          <w:rFonts w:ascii="Times New Roman" w:hAnsi="Times New Roman" w:cs="Times New Roman"/>
          <w:bCs/>
          <w:sz w:val="28"/>
          <w:szCs w:val="28"/>
        </w:rPr>
        <w:t>г.р., проживающего в селе Деревянск (внучки),</w:t>
      </w:r>
      <w:r w:rsidR="001D463B" w:rsidRPr="001D463B">
        <w:rPr>
          <w:rFonts w:ascii="Times New Roman" w:hAnsi="Times New Roman" w:cs="Times New Roman"/>
          <w:bCs/>
          <w:sz w:val="28"/>
          <w:szCs w:val="28"/>
        </w:rPr>
        <w:t xml:space="preserve"> Яковлевой Анны Изосимовны 1942г.р. из </w:t>
      </w:r>
      <w:r w:rsidR="001D463B">
        <w:rPr>
          <w:rFonts w:ascii="Times New Roman" w:hAnsi="Times New Roman" w:cs="Times New Roman"/>
          <w:bCs/>
          <w:sz w:val="28"/>
          <w:szCs w:val="28"/>
        </w:rPr>
        <w:t>с. Аныб (дочери); информация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ресурсов, литература</w:t>
      </w:r>
      <w:r w:rsidRPr="001D463B">
        <w:rPr>
          <w:rFonts w:ascii="Times New Roman" w:hAnsi="Times New Roman" w:cs="Times New Roman"/>
          <w:bCs/>
          <w:sz w:val="28"/>
          <w:szCs w:val="28"/>
        </w:rPr>
        <w:t>. В процессе посещений информантов, мы делали записи, уточняли факты.</w:t>
      </w:r>
      <w:r w:rsidR="001D46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6138" w:rsidRPr="00D66138" w:rsidRDefault="00D66138" w:rsidP="001D463B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590F" w:rsidRDefault="0017590F" w:rsidP="001D463B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1D463B" w:rsidRPr="001D463B">
        <w:rPr>
          <w:rFonts w:ascii="Times New Roman" w:hAnsi="Times New Roman" w:cs="Times New Roman"/>
          <w:b/>
          <w:sz w:val="28"/>
          <w:szCs w:val="28"/>
        </w:rPr>
        <w:t>Факты из биографии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14D1" w:rsidRPr="001D463B" w:rsidRDefault="0017590F" w:rsidP="001D463B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Семья</w:t>
      </w:r>
    </w:p>
    <w:p w:rsidR="008965A9" w:rsidRDefault="00D50078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65A9">
        <w:rPr>
          <w:rFonts w:ascii="Times New Roman" w:hAnsi="Times New Roman" w:cs="Times New Roman"/>
          <w:sz w:val="28"/>
          <w:szCs w:val="28"/>
        </w:rPr>
        <w:t>Александра Павловна родилась</w:t>
      </w:r>
      <w:r w:rsidR="009D13B2">
        <w:rPr>
          <w:rFonts w:ascii="Times New Roman" w:hAnsi="Times New Roman" w:cs="Times New Roman"/>
          <w:sz w:val="28"/>
          <w:szCs w:val="28"/>
        </w:rPr>
        <w:t xml:space="preserve"> </w:t>
      </w:r>
      <w:r w:rsidR="008965A9">
        <w:rPr>
          <w:rFonts w:ascii="Times New Roman" w:hAnsi="Times New Roman" w:cs="Times New Roman"/>
          <w:sz w:val="28"/>
          <w:szCs w:val="28"/>
        </w:rPr>
        <w:t>18 мая 1908г. в с.Деревянск Усть-Куломского района и прожила долгую жизнь, скончавшись в 85 лет. Она была старшим ребёнком в крестьянской семье, где росло ещё  шестеро детей. Родители её были крестьяне-середняки, имели приличное хозяйство, обеспечивающее все нужды семьи. Её родители выделялись ещё и тем, что жили дружно, в любви и согласии. Конечно, Саше, как старшей</w:t>
      </w:r>
      <w:r w:rsidR="00C204B8">
        <w:rPr>
          <w:rFonts w:ascii="Times New Roman" w:hAnsi="Times New Roman" w:cs="Times New Roman"/>
          <w:sz w:val="28"/>
          <w:szCs w:val="28"/>
        </w:rPr>
        <w:t xml:space="preserve"> в семье, доставалось больше всех – и работы по хозяйству, и забот о младших братьях и  сестрах. Видимо, поэтому она рано осознала ответственность не только за себя, но и за других.</w:t>
      </w:r>
    </w:p>
    <w:p w:rsidR="008965A9" w:rsidRDefault="00D50078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4B8">
        <w:rPr>
          <w:rFonts w:ascii="Times New Roman" w:hAnsi="Times New Roman" w:cs="Times New Roman"/>
          <w:sz w:val="28"/>
          <w:szCs w:val="28"/>
        </w:rPr>
        <w:t>Ещё в молодости Александра отличалась серьёзным нравом и неслучайно, что даже отец называл её по отчеству – Павловной. Впоследствии, когда родители умерли, братья и сёстры почитали её как мать.</w:t>
      </w:r>
    </w:p>
    <w:p w:rsidR="00C204B8" w:rsidRDefault="00D50078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4B8">
        <w:rPr>
          <w:rFonts w:ascii="Times New Roman" w:hAnsi="Times New Roman" w:cs="Times New Roman"/>
          <w:sz w:val="28"/>
          <w:szCs w:val="28"/>
        </w:rPr>
        <w:t>Рано выйдя замуж, в 18 лет, она рано стала и вдовой, имея четверых детей. Её первый муж. Алексей Иванович, был участником гражданской войны, был назначен председателем сельпо.</w:t>
      </w:r>
      <w:r w:rsidR="00992FC1">
        <w:rPr>
          <w:rFonts w:ascii="Times New Roman" w:hAnsi="Times New Roman" w:cs="Times New Roman"/>
          <w:sz w:val="28"/>
          <w:szCs w:val="28"/>
        </w:rPr>
        <w:t xml:space="preserve"> Но один из продавцов сделал растрату и в счёт покрытия недостачи у Алексея Ивановича забрали всё имущество. Семья, где было четверо детей, осталась без содержания, ни с чем. И с тех пор Александра Павловна дала себе обещание, что поделится с ближним всем, что у неё есть. И эту своеобразную клятву она пронесла через всю свою жизнь.</w:t>
      </w:r>
    </w:p>
    <w:p w:rsidR="007D7738" w:rsidRDefault="00992FC1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Второй её брак тоже был недолгим. В начале 1942г. её муж, Изосим Васильевич, добровольцем ушёл на фронт, хотя и имел бронь, будучи председателем сельского совета. Вскоре он погиб, оставив её в ожидании пятого ребёнка. </w:t>
      </w:r>
      <w:r w:rsidR="00D50078">
        <w:rPr>
          <w:rFonts w:ascii="Times New Roman" w:hAnsi="Times New Roman" w:cs="Times New Roman"/>
          <w:sz w:val="28"/>
          <w:szCs w:val="28"/>
        </w:rPr>
        <w:t xml:space="preserve">Награждена </w:t>
      </w:r>
      <w:r w:rsidR="00D50078" w:rsidRPr="00D50078">
        <w:rPr>
          <w:rFonts w:ascii="Times New Roman" w:hAnsi="Times New Roman" w:cs="Times New Roman"/>
          <w:sz w:val="28"/>
          <w:szCs w:val="28"/>
        </w:rPr>
        <w:t>медалью «Медаль материнства»</w:t>
      </w:r>
      <w:r w:rsidR="00D50078">
        <w:rPr>
          <w:rFonts w:ascii="Times New Roman" w:hAnsi="Times New Roman" w:cs="Times New Roman"/>
          <w:sz w:val="28"/>
          <w:szCs w:val="28"/>
        </w:rPr>
        <w:t>.</w:t>
      </w:r>
    </w:p>
    <w:p w:rsidR="001D463B" w:rsidRPr="0017590F" w:rsidRDefault="0017590F" w:rsidP="0017590F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0F">
        <w:rPr>
          <w:rFonts w:ascii="Times New Roman" w:hAnsi="Times New Roman" w:cs="Times New Roman"/>
          <w:b/>
          <w:sz w:val="28"/>
          <w:szCs w:val="28"/>
        </w:rPr>
        <w:t>1.2.</w:t>
      </w:r>
      <w:r w:rsidR="001D463B" w:rsidRPr="001D463B">
        <w:rPr>
          <w:rFonts w:ascii="Times New Roman" w:hAnsi="Times New Roman" w:cs="Times New Roman"/>
          <w:b/>
          <w:sz w:val="28"/>
          <w:szCs w:val="28"/>
        </w:rPr>
        <w:t>Трудовая жизнь Александры Павловны</w:t>
      </w:r>
    </w:p>
    <w:p w:rsidR="003A532F" w:rsidRDefault="009D13B2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7738">
        <w:rPr>
          <w:rFonts w:ascii="Times New Roman" w:hAnsi="Times New Roman" w:cs="Times New Roman"/>
          <w:sz w:val="28"/>
          <w:szCs w:val="28"/>
        </w:rPr>
        <w:t>До войны, точнее с марта 1931г., с момента образования колхоза</w:t>
      </w:r>
      <w:r>
        <w:rPr>
          <w:rFonts w:ascii="Times New Roman" w:hAnsi="Times New Roman" w:cs="Times New Roman"/>
          <w:sz w:val="28"/>
          <w:szCs w:val="28"/>
        </w:rPr>
        <w:t xml:space="preserve"> «Октябрьская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победа», Александра Павловна стала трудиться в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полеводческой бригаде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Растила лён, редкую культуру для  наших северных широт.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тогда её,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передовую работницу,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посылали на выставку достижений сельского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 АССР. Тогда же, до войны, в ноябре 1939г.,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вступила в ряды ВКП б)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.  Вступление в партию было, как она вспоминала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впоследствии, вполне продумано.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50 лет в партии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 разочаровали её в главном –</w:t>
      </w:r>
      <w:r w:rsidRPr="009D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полезной</w:t>
      </w:r>
    </w:p>
    <w:p w:rsidR="00992FC1" w:rsidRDefault="003A532F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людям, именно так она понимала главный долг коммуниста.</w:t>
      </w:r>
    </w:p>
    <w:p w:rsidR="007D7738" w:rsidRDefault="009D13B2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738">
        <w:rPr>
          <w:rFonts w:ascii="Times New Roman" w:hAnsi="Times New Roman" w:cs="Times New Roman"/>
          <w:sz w:val="28"/>
          <w:szCs w:val="28"/>
        </w:rPr>
        <w:t xml:space="preserve">Самая трудная часть жизни Александры Павловны пришлась на Великую Отечественную войну. В ходе мобилизации почти все мужчины колхоза были призваны в ряды Красной армии. Война изменила и сломала жизнь многих людей. </w:t>
      </w:r>
      <w:r w:rsidR="007D7738">
        <w:rPr>
          <w:rFonts w:ascii="Times New Roman" w:hAnsi="Times New Roman" w:cs="Times New Roman"/>
          <w:sz w:val="28"/>
          <w:szCs w:val="28"/>
        </w:rPr>
        <w:lastRenderedPageBreak/>
        <w:t>Скорбную чашу горя пришлось испить и Александре Павловне. Она потеряла на войне троих братьев и мужа. Однако горечь потерь не  сломили эту женщину. Она нашла в себе силы не просто выжить в условиях войны самой, но помогла это сделать своей семье, своим односельчанам.</w:t>
      </w:r>
      <w:r w:rsidR="00FD177F">
        <w:rPr>
          <w:rFonts w:ascii="Times New Roman" w:hAnsi="Times New Roman" w:cs="Times New Roman"/>
          <w:sz w:val="28"/>
          <w:szCs w:val="28"/>
        </w:rPr>
        <w:t xml:space="preserve"> Ошибаются те, кто считает, что самоотверженность и героизм, проявляемые ежедневно на фронте и в тылу, были лишь результатом коммунистической пропаганды. На самом деле эти люди, бывшие крестьяне, понимали жизнь гораздо глубже. Они шли на все лишения ради спасения своей Родины.</w:t>
      </w:r>
    </w:p>
    <w:p w:rsidR="00C91A7C" w:rsidRDefault="00C91A7C" w:rsidP="00C91A7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Pr="00C91A7C">
        <w:rPr>
          <w:rFonts w:ascii="Times New Roman" w:hAnsi="Times New Roman" w:cs="Times New Roman"/>
          <w:b/>
          <w:sz w:val="28"/>
          <w:szCs w:val="28"/>
        </w:rPr>
        <w:t>Павловна - председатель колхоза</w:t>
      </w:r>
    </w:p>
    <w:p w:rsidR="00C91A7C" w:rsidRPr="00C91A7C" w:rsidRDefault="00C91A7C" w:rsidP="00C91A7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В тяжкие годы войны</w:t>
      </w:r>
    </w:p>
    <w:p w:rsidR="00FD177F" w:rsidRDefault="00E744EB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177F">
        <w:rPr>
          <w:rFonts w:ascii="Times New Roman" w:hAnsi="Times New Roman" w:cs="Times New Roman"/>
          <w:sz w:val="28"/>
          <w:szCs w:val="28"/>
        </w:rPr>
        <w:t>Шёл 1942 год. К тому времени колхозники уже осознали, что война будет затяжной. Поняли они и то, что во главе колхоза необходим хороший, умный руководитель. Именно тогда выбор колхозниц пал на Александру Павловну. В июне 1942г. на колхозном собрании было решено избрать председателем её. Выбор колхозниц был вовсе не случаен. Александра Павловна к тому времени уже являлась бригадиром, приобрела опыт организаторской работы</w:t>
      </w:r>
      <w:r w:rsidR="00E803D4">
        <w:rPr>
          <w:rFonts w:ascii="Times New Roman" w:hAnsi="Times New Roman" w:cs="Times New Roman"/>
          <w:sz w:val="28"/>
          <w:szCs w:val="28"/>
        </w:rPr>
        <w:t>. Но главным было то, что люди в неё верили, возлагали на неё, можно сказать, последнюю надежду. Ибо во время войны нужно было не просто выжить самим, но и дать необходимое для фронта. Александра Павловна долго отказывалась от небезопасного в те годы ответственного поста. Главной причиной было то, что она считала себя малограмотной. Действительно, специального образования у неё не было, а только начальное. Уже после войны, в 1948г., всё-таки удалось закончить шестимесячные курсы руководителей и специалистов сельского хозяйства при Нижнечовской сельскохозяйственной опытной станции.</w:t>
      </w:r>
    </w:p>
    <w:p w:rsidR="00E803D4" w:rsidRDefault="0056333C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3D4">
        <w:rPr>
          <w:rFonts w:ascii="Times New Roman" w:hAnsi="Times New Roman" w:cs="Times New Roman"/>
          <w:sz w:val="28"/>
          <w:szCs w:val="28"/>
        </w:rPr>
        <w:t>Колхоз «Октябрьская победа» был по меркам того времени довольно крупным, в нем насчитывалось шесть бригад. По площади пахотных земель</w:t>
      </w:r>
      <w:r w:rsidR="002F4C6B">
        <w:rPr>
          <w:rFonts w:ascii="Times New Roman" w:hAnsi="Times New Roman" w:cs="Times New Roman"/>
          <w:sz w:val="28"/>
          <w:szCs w:val="28"/>
        </w:rPr>
        <w:t xml:space="preserve"> </w:t>
      </w:r>
      <w:r w:rsidR="00E803D4">
        <w:rPr>
          <w:rFonts w:ascii="Times New Roman" w:hAnsi="Times New Roman" w:cs="Times New Roman"/>
          <w:sz w:val="28"/>
          <w:szCs w:val="28"/>
        </w:rPr>
        <w:t>колхоз занимал одно из первых мест в районе.</w:t>
      </w:r>
      <w:r w:rsidR="00BE0C37">
        <w:rPr>
          <w:rFonts w:ascii="Times New Roman" w:hAnsi="Times New Roman" w:cs="Times New Roman"/>
          <w:sz w:val="28"/>
          <w:szCs w:val="28"/>
        </w:rPr>
        <w:t xml:space="preserve"> Кроме того, имелась развитая для того времени животноводческая база, в частности, кроме рабочих лошадей были и племенные, а также коровы</w:t>
      </w:r>
      <w:r w:rsidR="000F6D11">
        <w:rPr>
          <w:rFonts w:ascii="Times New Roman" w:hAnsi="Times New Roman" w:cs="Times New Roman"/>
          <w:sz w:val="28"/>
          <w:szCs w:val="28"/>
        </w:rPr>
        <w:t>, телята, овцы, поросята и даже пчёлы. Растили:  рожь, овёс, лён, картофель, капусту, репу, горох  и другие культуры. Имелась и пекарня, в которой пекли хлеб наполовину с травой, но те не менее это было большим подспорьем для колхозников. В войну жили трудно, голодно,  однако немного лучше, чем соседи. Так как колхоз был передовой, на трудодень давали больше зерна и других продуктов, производимых в хозяйстве. Иногда давали даже деньги</w:t>
      </w:r>
      <w:r w:rsidR="0076716B">
        <w:rPr>
          <w:rFonts w:ascii="Times New Roman" w:hAnsi="Times New Roman" w:cs="Times New Roman"/>
          <w:sz w:val="28"/>
          <w:szCs w:val="28"/>
        </w:rPr>
        <w:t>. В период сенокоса кормили прямо на лугу супом и молоком, поскольку, работая от зари до зари, они не имели возможности питаться дома. Удавалось это благодаря дружной работе людей и умелой организации труда председателем.</w:t>
      </w:r>
    </w:p>
    <w:p w:rsidR="00E744EB" w:rsidRDefault="0076716B" w:rsidP="00E744EB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4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Колхоз под руководством Александры Павловны стал одним из лучших, передовых хозяйств в районе и республике. Председателю помогли её природный ум, жизненная крестьянская мудрость и умение повести за собой людей личным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примером. На самых трудных участках она работала наравне с другими, кроме того, ежедневно обходила хозяйство, вела дела так, что приходилось вставать до зари и домой уходить после всех. И это пр</w:t>
      </w:r>
      <w:r w:rsidR="00E329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том, что дома  пятеро своих детей</w:t>
      </w:r>
      <w:r w:rsidR="00BF1B31">
        <w:rPr>
          <w:rStyle w:val="af"/>
          <w:rFonts w:ascii="Times New Roman" w:hAnsi="Times New Roman" w:cs="Times New Roman"/>
          <w:sz w:val="28"/>
          <w:szCs w:val="28"/>
        </w:rPr>
        <w:t>9</w:t>
      </w:r>
      <w:r w:rsidR="00BF1B31">
        <w:rPr>
          <w:rFonts w:ascii="Times New Roman" w:hAnsi="Times New Roman" w:cs="Times New Roman"/>
          <w:sz w:val="28"/>
          <w:szCs w:val="28"/>
        </w:rPr>
        <w:t>.</w:t>
      </w:r>
      <w:r w:rsidR="00BF1B31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="00BF1B31">
        <w:rPr>
          <w:rFonts w:ascii="Times New Roman" w:hAnsi="Times New Roman" w:cs="Times New Roman"/>
          <w:sz w:val="28"/>
          <w:szCs w:val="28"/>
        </w:rPr>
        <w:t xml:space="preserve"> </w:t>
      </w:r>
      <w:r w:rsidR="00E329FA">
        <w:rPr>
          <w:rFonts w:ascii="Times New Roman" w:hAnsi="Times New Roman" w:cs="Times New Roman"/>
          <w:sz w:val="28"/>
          <w:szCs w:val="28"/>
        </w:rPr>
        <w:t>Приходилось тяжело и трудно. Это мало сказать. Требовательная к себе и людям, Александра Павловна в то же время никогда не стремилась угождать начальству, не давала в обиду колхозниц</w:t>
      </w:r>
      <w:r w:rsidR="00E744EB">
        <w:rPr>
          <w:rFonts w:ascii="Times New Roman" w:hAnsi="Times New Roman" w:cs="Times New Roman"/>
          <w:sz w:val="28"/>
          <w:szCs w:val="28"/>
        </w:rPr>
        <w:t>. Ее дочь, Анна Изосимовна, вспоминает один случай. «Однажды в воскресенье правлением колхоза было решено устроить выходной, чтобы колхозницы смогли заштопать валенки, постирать, заняться домом. Приехавший в это время в колхоз уполномоченный из райцентра приказал тотчас всем выйти на работу, грозя сурово наказать председателя. Однако Александра Павловна, будучи женщиной смелой и решительной, ответила, что здесь, в колхозе, командует она и сама несет за все ответственность. Колхозницы спокойно отдыхали, вечером после бани устроили посиделки, а утром в 5 часов все вышли на работу. Уполномоченный впоследствии долго вспоминал этот случай и удивлялся смелости председателя колхоза…».</w:t>
      </w:r>
    </w:p>
    <w:p w:rsidR="0076716B" w:rsidRDefault="00E744EB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9FA">
        <w:rPr>
          <w:rFonts w:ascii="Times New Roman" w:hAnsi="Times New Roman" w:cs="Times New Roman"/>
          <w:sz w:val="28"/>
          <w:szCs w:val="28"/>
        </w:rPr>
        <w:t>И всё же Павловне не раз приходилось переживать тревожные минуты за смелость в защите своих подопечных. Из воспоминаний</w:t>
      </w:r>
      <w:r w:rsidR="00044872">
        <w:rPr>
          <w:rFonts w:ascii="Times New Roman" w:hAnsi="Times New Roman" w:cs="Times New Roman"/>
          <w:sz w:val="28"/>
          <w:szCs w:val="28"/>
        </w:rPr>
        <w:t xml:space="preserve"> её сына,</w:t>
      </w:r>
      <w:r w:rsidR="00E329FA">
        <w:rPr>
          <w:rFonts w:ascii="Times New Roman" w:hAnsi="Times New Roman" w:cs="Times New Roman"/>
          <w:sz w:val="28"/>
          <w:szCs w:val="28"/>
        </w:rPr>
        <w:t xml:space="preserve"> Михаила Алексеевича «Осенью 1943г. после выполнения двойного плана по сдаче хлеба государству Александра Павловна приняла решение выдать колхозникам по 1кг зерна</w:t>
      </w:r>
      <w:r w:rsidR="001F24B6">
        <w:rPr>
          <w:rFonts w:ascii="Times New Roman" w:hAnsi="Times New Roman" w:cs="Times New Roman"/>
          <w:sz w:val="28"/>
          <w:szCs w:val="28"/>
        </w:rPr>
        <w:t xml:space="preserve"> на трудодень, случай довольно редкий для военного времени. В октябре 1943г её вызвали на  заседание бюро Усть-Куломского райкома партии</w:t>
      </w:r>
      <w:r w:rsidR="00304350">
        <w:rPr>
          <w:rFonts w:ascii="Times New Roman" w:hAnsi="Times New Roman" w:cs="Times New Roman"/>
          <w:sz w:val="28"/>
          <w:szCs w:val="28"/>
        </w:rPr>
        <w:t>. Член бюро райкома, руководитель районного отдела КГБ и МВД предложил</w:t>
      </w:r>
      <w:r w:rsidR="001F24B6">
        <w:rPr>
          <w:rFonts w:ascii="Times New Roman" w:hAnsi="Times New Roman" w:cs="Times New Roman"/>
          <w:sz w:val="28"/>
          <w:szCs w:val="28"/>
        </w:rPr>
        <w:t xml:space="preserve"> «за срыв выполнения районного плана хлебозаготовок передать дело А.П.Чувьюровой в суд». Александра Павловна со слезами на глазах и комом в горле сказала членам бюро: «Если я не буду кормить колхозников, они не в состоянии будут давать государству и фронту по два плана. Не выполнят даже колхозного плана!», - и выбежала из кабинета, сдерживая слёзы. Она понимала, что означало в то время исключение из партии и передача дела в</w:t>
      </w:r>
      <w:r w:rsidR="00304350">
        <w:rPr>
          <w:rFonts w:ascii="Times New Roman" w:hAnsi="Times New Roman" w:cs="Times New Roman"/>
          <w:sz w:val="28"/>
          <w:szCs w:val="28"/>
        </w:rPr>
        <w:t xml:space="preserve"> суд. Но другие члены бюро защитили её.</w:t>
      </w:r>
    </w:p>
    <w:p w:rsidR="00304350" w:rsidRDefault="00304350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4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напряжённые военные годы, когда тяжёлый  крестьянский труд полностью лёг на плечи женщин, детей и стариков, когда практически все работы приходилось выполнять вручную, колхоз «Октябрьская победа» славился в республике высокими урожаями зерновых и надоями молока. </w:t>
      </w:r>
      <w:r w:rsidR="008E20A0">
        <w:rPr>
          <w:rFonts w:ascii="Times New Roman" w:hAnsi="Times New Roman" w:cs="Times New Roman"/>
          <w:sz w:val="28"/>
          <w:szCs w:val="28"/>
        </w:rPr>
        <w:t>Позднее, в</w:t>
      </w:r>
      <w:r>
        <w:rPr>
          <w:rFonts w:ascii="Times New Roman" w:hAnsi="Times New Roman" w:cs="Times New Roman"/>
          <w:sz w:val="28"/>
          <w:szCs w:val="28"/>
        </w:rPr>
        <w:t>начале 50-хгг., когда льноводов колхоза за высокие показатели пригласили н</w:t>
      </w:r>
      <w:r w:rsidR="008E20A0">
        <w:rPr>
          <w:rFonts w:ascii="Times New Roman" w:hAnsi="Times New Roman" w:cs="Times New Roman"/>
          <w:sz w:val="28"/>
          <w:szCs w:val="28"/>
        </w:rPr>
        <w:t>а ВДНХ СССР, Александру Павловн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E20A0">
        <w:rPr>
          <w:rFonts w:ascii="Times New Roman" w:hAnsi="Times New Roman" w:cs="Times New Roman"/>
          <w:sz w:val="28"/>
          <w:szCs w:val="28"/>
        </w:rPr>
        <w:t xml:space="preserve"> премировали сорокаметровым отрезом ткани, который она затем поделила между колхозницами. Она даже не могла себе представить, как можно сделать по-другому, потому</w:t>
      </w:r>
      <w:r w:rsidR="005B1ABC">
        <w:rPr>
          <w:rFonts w:ascii="Times New Roman" w:hAnsi="Times New Roman" w:cs="Times New Roman"/>
          <w:sz w:val="28"/>
          <w:szCs w:val="28"/>
        </w:rPr>
        <w:t>,</w:t>
      </w:r>
      <w:r w:rsidR="008E20A0">
        <w:rPr>
          <w:rFonts w:ascii="Times New Roman" w:hAnsi="Times New Roman" w:cs="Times New Roman"/>
          <w:sz w:val="28"/>
          <w:szCs w:val="28"/>
        </w:rPr>
        <w:t xml:space="preserve"> что понимала, что высокие достижения – это заслуга коллектива.</w:t>
      </w:r>
    </w:p>
    <w:p w:rsidR="0056333C" w:rsidRDefault="0056333C" w:rsidP="00C91A7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3C" w:rsidRDefault="0056333C" w:rsidP="004C0893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91A7C" w:rsidRPr="00C91A7C" w:rsidRDefault="00C91A7C" w:rsidP="00C91A7C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7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Доверие народа</w:t>
      </w:r>
    </w:p>
    <w:p w:rsidR="008E20A0" w:rsidRDefault="008E20A0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войны, в 1947г., Александру  Павловну, председателя передового колхоза, избрали депутатом Верховного Совета Коми АС</w:t>
      </w:r>
      <w:bookmarkStart w:id="0" w:name="_GoBack"/>
      <w:bookmarkEnd w:id="0"/>
      <w:r w:rsidR="00BF1B31">
        <w:rPr>
          <w:rFonts w:ascii="Times New Roman" w:hAnsi="Times New Roman" w:cs="Times New Roman"/>
          <w:sz w:val="28"/>
          <w:szCs w:val="28"/>
        </w:rPr>
        <w:t>СР</w:t>
      </w:r>
      <w:r w:rsidR="00BF1B3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CC603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C6035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а в 1950г. – депутатом Верховного Совета СССР</w:t>
      </w:r>
      <w:r w:rsidR="00E744E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. Как депутату, ей пришлось много ездить, повидать, общаться с разными людьми. В беседе с журналистом газеты она говорила: «Люди везде жили трудно,</w:t>
      </w:r>
      <w:r w:rsidR="00B130F8">
        <w:rPr>
          <w:rFonts w:ascii="Times New Roman" w:hAnsi="Times New Roman" w:cs="Times New Roman"/>
          <w:sz w:val="28"/>
          <w:szCs w:val="28"/>
        </w:rPr>
        <w:t xml:space="preserve"> хотя много и тяжело работали». </w:t>
      </w:r>
      <w:r>
        <w:rPr>
          <w:rFonts w:ascii="Times New Roman" w:hAnsi="Times New Roman" w:cs="Times New Roman"/>
          <w:sz w:val="28"/>
          <w:szCs w:val="28"/>
        </w:rPr>
        <w:t xml:space="preserve"> Она постоянно стремилась облегчить им жизнь, хотя возможностей для этого было мало. И</w:t>
      </w:r>
      <w:r w:rsidR="00FC762E">
        <w:rPr>
          <w:rFonts w:ascii="Times New Roman" w:hAnsi="Times New Roman" w:cs="Times New Roman"/>
          <w:sz w:val="28"/>
          <w:szCs w:val="28"/>
        </w:rPr>
        <w:t xml:space="preserve"> всё-таки в своём колхозе удалось кое-чего добиться. Так, здесь в числе первых в районе было проведено электричество.</w:t>
      </w:r>
    </w:p>
    <w:p w:rsidR="00226529" w:rsidRDefault="0022652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0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Как  депутат,  ездила по району, встречалась с людьми, старалась хоть как-то облегчить их тяжёлую в то время жизнь. Материально жили трудно, то хоть добрым словом, с надеждой на лучшее будущее. Очень хорошо, что в войну выстояли, а остальные трудности преодолимы</w:t>
      </w:r>
    </w:p>
    <w:p w:rsidR="00FC762E" w:rsidRDefault="00FC762E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депутатским делам Александре Павловне приходилось часто бывать в Москве. Характерно, что всякий раз</w:t>
      </w:r>
      <w:r w:rsidR="00C634BE">
        <w:rPr>
          <w:rFonts w:ascii="Times New Roman" w:hAnsi="Times New Roman" w:cs="Times New Roman"/>
          <w:sz w:val="28"/>
          <w:szCs w:val="28"/>
        </w:rPr>
        <w:t xml:space="preserve"> она возвращалась из столицы с большим чемоданом сушек, которых в селе тогда не было, и устраивала чаепитие для колхозниц. Двери её дома всегда были открыты для людей. Довольно скромный стол, темнее менее, всегда был одинаковым как для своих детей, так и для посетителей.</w:t>
      </w:r>
    </w:p>
    <w:p w:rsidR="00C634BE" w:rsidRDefault="00C634BE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Женщина, председатель колхоза – явление распространенное, но всё - же не характерное даже для военной поры. В частности, по Усть-Куломскому району к началу 1943г. из 78 председателей колхозов женщин было всего 10.</w:t>
      </w:r>
    </w:p>
    <w:p w:rsidR="00C634BE" w:rsidRDefault="00C634BE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конце 1949г. Александру Павловну неожиданно вызвали в Москву, как потом выяснилось, на празднование 70-летия И.В.Сталина.</w:t>
      </w:r>
      <w:r w:rsidR="00B1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Тогда, на юбилейном приёме у И.В.Сталина, Александру Павловну особенно поразили два обстоятельства: обилие различных </w:t>
      </w:r>
      <w:r w:rsidR="002C5271">
        <w:rPr>
          <w:rFonts w:ascii="Times New Roman" w:hAnsi="Times New Roman" w:cs="Times New Roman"/>
          <w:sz w:val="28"/>
          <w:szCs w:val="28"/>
        </w:rPr>
        <w:t xml:space="preserve">блюд и вин, которых раньше она никогда не видела, и то, что Сталин пожал ей </w:t>
      </w:r>
      <w:r w:rsidR="00C91A7C">
        <w:rPr>
          <w:rFonts w:ascii="Times New Roman" w:hAnsi="Times New Roman" w:cs="Times New Roman"/>
          <w:sz w:val="28"/>
          <w:szCs w:val="28"/>
        </w:rPr>
        <w:t>руку, когда она подошла к нему.</w:t>
      </w:r>
      <w:r w:rsidR="002C5271">
        <w:rPr>
          <w:rFonts w:ascii="Times New Roman" w:hAnsi="Times New Roman" w:cs="Times New Roman"/>
          <w:sz w:val="28"/>
          <w:szCs w:val="28"/>
        </w:rPr>
        <w:t xml:space="preserve"> Таким образом, от поездки остались противоречивые впечатления. С одной стороны, некая обида за то, что при увиденном в Кремле изобилии, колхозники всё ещё недоедали, а с другой – её поразила простота вождя. Впоследствии, в период перестройки, противоречивое отношение к Сталину у неё только усилилось.</w:t>
      </w:r>
    </w:p>
    <w:p w:rsidR="002C5271" w:rsidRDefault="002C5271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1950г. когда колхозы с.Деревянск «Красный октябрь», «Свобода».</w:t>
      </w:r>
      <w:r w:rsidR="00C91A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Выльлань»</w:t>
      </w:r>
      <w:r w:rsidR="00C91A7C">
        <w:rPr>
          <w:rFonts w:ascii="Times New Roman" w:hAnsi="Times New Roman" w:cs="Times New Roman"/>
          <w:sz w:val="28"/>
          <w:szCs w:val="28"/>
        </w:rPr>
        <w:t xml:space="preserve"> (</w:t>
      </w:r>
      <w:r w:rsidR="00705F31">
        <w:rPr>
          <w:rFonts w:ascii="Times New Roman" w:hAnsi="Times New Roman" w:cs="Times New Roman"/>
          <w:sz w:val="28"/>
          <w:szCs w:val="28"/>
        </w:rPr>
        <w:t>«К</w:t>
      </w:r>
      <w:r w:rsidR="00C91A7C">
        <w:rPr>
          <w:rFonts w:ascii="Times New Roman" w:hAnsi="Times New Roman" w:cs="Times New Roman"/>
          <w:sz w:val="28"/>
          <w:szCs w:val="28"/>
        </w:rPr>
        <w:t xml:space="preserve"> новому</w:t>
      </w:r>
      <w:r w:rsidR="00705F31">
        <w:rPr>
          <w:rFonts w:ascii="Times New Roman" w:hAnsi="Times New Roman" w:cs="Times New Roman"/>
          <w:sz w:val="28"/>
          <w:szCs w:val="28"/>
        </w:rPr>
        <w:t>»</w:t>
      </w:r>
      <w:r w:rsidR="00C91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«Октябрьская побед</w:t>
      </w:r>
      <w:r w:rsidR="00C91A7C">
        <w:rPr>
          <w:rFonts w:ascii="Times New Roman" w:hAnsi="Times New Roman" w:cs="Times New Roman"/>
          <w:sz w:val="28"/>
          <w:szCs w:val="28"/>
        </w:rPr>
        <w:t>а</w:t>
      </w:r>
      <w:r w:rsidR="00705F31">
        <w:rPr>
          <w:rFonts w:ascii="Times New Roman" w:hAnsi="Times New Roman" w:cs="Times New Roman"/>
          <w:sz w:val="28"/>
          <w:szCs w:val="28"/>
        </w:rPr>
        <w:t>»</w:t>
      </w:r>
      <w:r w:rsidR="00C91A7C">
        <w:rPr>
          <w:rFonts w:ascii="Times New Roman" w:hAnsi="Times New Roman" w:cs="Times New Roman"/>
          <w:sz w:val="28"/>
          <w:szCs w:val="28"/>
        </w:rPr>
        <w:t xml:space="preserve"> объединились в один колхоз имени </w:t>
      </w:r>
      <w:r>
        <w:rPr>
          <w:rFonts w:ascii="Times New Roman" w:hAnsi="Times New Roman" w:cs="Times New Roman"/>
          <w:sz w:val="28"/>
          <w:szCs w:val="28"/>
        </w:rPr>
        <w:t>Жданова, односельчане единогласно избрали Александру Павловну его председателем. А в</w:t>
      </w:r>
      <w:r w:rsidR="00B1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1952г.</w:t>
      </w:r>
      <w:r w:rsidR="00B130F8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56333C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B130F8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она была избрана председателем совета, где работала долгое время.</w:t>
      </w:r>
    </w:p>
    <w:p w:rsidR="00705F31" w:rsidRPr="00705F31" w:rsidRDefault="00705F31" w:rsidP="00705F31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4635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05F31">
        <w:rPr>
          <w:rFonts w:ascii="Times New Roman" w:hAnsi="Times New Roman" w:cs="Times New Roman"/>
          <w:b/>
          <w:sz w:val="28"/>
          <w:szCs w:val="28"/>
        </w:rPr>
        <w:t>Награды за героический труд</w:t>
      </w:r>
    </w:p>
    <w:p w:rsidR="008E5325" w:rsidRDefault="004635A1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325">
        <w:rPr>
          <w:rFonts w:ascii="Times New Roman" w:hAnsi="Times New Roman" w:cs="Times New Roman"/>
          <w:sz w:val="28"/>
          <w:szCs w:val="28"/>
        </w:rPr>
        <w:t>Как можно охарактеризовать суд</w:t>
      </w:r>
      <w:r w:rsidR="00705F31">
        <w:rPr>
          <w:rFonts w:ascii="Times New Roman" w:hAnsi="Times New Roman" w:cs="Times New Roman"/>
          <w:sz w:val="28"/>
          <w:szCs w:val="28"/>
        </w:rPr>
        <w:t xml:space="preserve">ьбу этой женщины? Кем она была? </w:t>
      </w:r>
      <w:r w:rsidR="008E5325">
        <w:rPr>
          <w:rFonts w:ascii="Times New Roman" w:hAnsi="Times New Roman" w:cs="Times New Roman"/>
          <w:sz w:val="28"/>
          <w:szCs w:val="28"/>
        </w:rPr>
        <w:t xml:space="preserve">Обыкновенным человеком в необыкновенное время? Простая колхозница сделала головокружительную карьеру, став на её пике депутатом Верховного Совета СССР. Была </w:t>
      </w:r>
      <w:r w:rsidR="00CC6035">
        <w:rPr>
          <w:rFonts w:ascii="Times New Roman" w:hAnsi="Times New Roman" w:cs="Times New Roman"/>
          <w:sz w:val="28"/>
          <w:szCs w:val="28"/>
        </w:rPr>
        <w:t>награждена орденом «Знак Почёта»</w:t>
      </w:r>
      <w:r w:rsidR="00D50078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CC6035">
        <w:rPr>
          <w:rFonts w:ascii="Times New Roman" w:hAnsi="Times New Roman" w:cs="Times New Roman"/>
          <w:sz w:val="28"/>
          <w:szCs w:val="28"/>
        </w:rPr>
        <w:t xml:space="preserve"> </w:t>
      </w:r>
      <w:r w:rsidR="00D50078">
        <w:rPr>
          <w:rFonts w:ascii="Times New Roman" w:hAnsi="Times New Roman" w:cs="Times New Roman"/>
          <w:sz w:val="28"/>
          <w:szCs w:val="28"/>
        </w:rPr>
        <w:t xml:space="preserve"> медалью «За доблестный труд в Великой Отечественной войне 1941-1945годов».</w:t>
      </w:r>
      <w:r w:rsidR="00D50078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D50078">
        <w:rPr>
          <w:rFonts w:ascii="Times New Roman" w:hAnsi="Times New Roman" w:cs="Times New Roman"/>
          <w:sz w:val="28"/>
          <w:szCs w:val="28"/>
        </w:rPr>
        <w:t xml:space="preserve"> медалью </w:t>
      </w:r>
      <w:r w:rsidR="00D50078" w:rsidRPr="00D50078">
        <w:rPr>
          <w:rFonts w:ascii="Times New Roman" w:hAnsi="Times New Roman" w:cs="Times New Roman"/>
          <w:sz w:val="28"/>
          <w:szCs w:val="28"/>
        </w:rPr>
        <w:t>«Медаль материнства»</w:t>
      </w:r>
      <w:r w:rsidR="00D50078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D50078" w:rsidRPr="00D50078">
        <w:rPr>
          <w:rFonts w:ascii="Times New Roman" w:hAnsi="Times New Roman" w:cs="Times New Roman"/>
          <w:sz w:val="28"/>
          <w:szCs w:val="28"/>
        </w:rPr>
        <w:t xml:space="preserve"> </w:t>
      </w:r>
      <w:r w:rsidR="00D50078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8E5325">
        <w:rPr>
          <w:rFonts w:ascii="Times New Roman" w:hAnsi="Times New Roman" w:cs="Times New Roman"/>
          <w:sz w:val="28"/>
          <w:szCs w:val="28"/>
        </w:rPr>
        <w:t xml:space="preserve"> медалями. Имея право на льготы, никогда не умела пользоваться ими. Пенсионер союзного значения, она имела право на внеочередное получение квартиры в Сыктывкаре, но, и это тоже характерная черта её индивидуальности, отказалась от неё, несмотря на неоднократные уговоры представителей райкома и обкома партии. Ясно одно, что на протяжении всей своей жизни Александра Павловна ставила общественные интересы выше личных.</w:t>
      </w:r>
      <w:r w:rsidR="00CC6035">
        <w:rPr>
          <w:rFonts w:ascii="Times New Roman" w:hAnsi="Times New Roman" w:cs="Times New Roman"/>
          <w:sz w:val="28"/>
          <w:szCs w:val="28"/>
        </w:rPr>
        <w:t xml:space="preserve"> </w:t>
      </w:r>
      <w:r w:rsidR="008E5325">
        <w:rPr>
          <w:rFonts w:ascii="Times New Roman" w:hAnsi="Times New Roman" w:cs="Times New Roman"/>
          <w:sz w:val="28"/>
          <w:szCs w:val="28"/>
        </w:rPr>
        <w:t>Она любила людей со всеми</w:t>
      </w:r>
      <w:r w:rsidR="00CC6035">
        <w:rPr>
          <w:rFonts w:ascii="Times New Roman" w:hAnsi="Times New Roman" w:cs="Times New Roman"/>
          <w:sz w:val="28"/>
          <w:szCs w:val="28"/>
        </w:rPr>
        <w:t xml:space="preserve"> </w:t>
      </w:r>
      <w:r w:rsidR="008E5325">
        <w:rPr>
          <w:rFonts w:ascii="Times New Roman" w:hAnsi="Times New Roman" w:cs="Times New Roman"/>
          <w:sz w:val="28"/>
          <w:szCs w:val="28"/>
        </w:rPr>
        <w:t>их достоинствами и</w:t>
      </w:r>
      <w:r w:rsidR="00CC6035">
        <w:rPr>
          <w:rFonts w:ascii="Times New Roman" w:hAnsi="Times New Roman" w:cs="Times New Roman"/>
          <w:sz w:val="28"/>
          <w:szCs w:val="28"/>
        </w:rPr>
        <w:t xml:space="preserve"> </w:t>
      </w:r>
      <w:r w:rsidR="008E5325">
        <w:rPr>
          <w:rFonts w:ascii="Times New Roman" w:hAnsi="Times New Roman" w:cs="Times New Roman"/>
          <w:sz w:val="28"/>
          <w:szCs w:val="28"/>
        </w:rPr>
        <w:t>недостатками,</w:t>
      </w:r>
      <w:r w:rsidR="000A129A">
        <w:rPr>
          <w:rFonts w:ascii="Times New Roman" w:hAnsi="Times New Roman" w:cs="Times New Roman"/>
          <w:sz w:val="28"/>
          <w:szCs w:val="28"/>
        </w:rPr>
        <w:t xml:space="preserve"> старалась помогать им по мере </w:t>
      </w:r>
      <w:r w:rsidR="008E5325">
        <w:rPr>
          <w:rFonts w:ascii="Times New Roman" w:hAnsi="Times New Roman" w:cs="Times New Roman"/>
          <w:sz w:val="28"/>
          <w:szCs w:val="28"/>
        </w:rPr>
        <w:t>своих сил</w:t>
      </w:r>
      <w:r w:rsidR="00CC6035">
        <w:rPr>
          <w:rFonts w:ascii="Times New Roman" w:hAnsi="Times New Roman" w:cs="Times New Roman"/>
          <w:sz w:val="28"/>
          <w:szCs w:val="28"/>
        </w:rPr>
        <w:t xml:space="preserve"> </w:t>
      </w:r>
      <w:r w:rsidR="008E5325">
        <w:rPr>
          <w:rFonts w:ascii="Times New Roman" w:hAnsi="Times New Roman" w:cs="Times New Roman"/>
          <w:sz w:val="28"/>
          <w:szCs w:val="28"/>
        </w:rPr>
        <w:t>и возможностей</w:t>
      </w:r>
      <w:r w:rsidR="000A129A">
        <w:rPr>
          <w:rFonts w:ascii="Times New Roman" w:hAnsi="Times New Roman" w:cs="Times New Roman"/>
          <w:sz w:val="28"/>
          <w:szCs w:val="28"/>
        </w:rPr>
        <w:t>. Она пользовалась огромным авторитетом и доверием у людей. Благодаря этому она и смогла руководить колхозом более десяти лет, не имея образования, основываясь на крестьянский опыт и здравый смысл, учась на своих ошибках.</w:t>
      </w:r>
    </w:p>
    <w:p w:rsidR="00226529" w:rsidRDefault="004635A1" w:rsidP="00226529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129A">
        <w:rPr>
          <w:rFonts w:ascii="Times New Roman" w:hAnsi="Times New Roman" w:cs="Times New Roman"/>
          <w:sz w:val="28"/>
          <w:szCs w:val="28"/>
        </w:rPr>
        <w:t>Односельчане всю жизнь уважительно называли Павловной, приходили к ней за советом и просто поговорить о жизни. В последний путь её провож</w:t>
      </w:r>
      <w:r w:rsidR="00226529">
        <w:rPr>
          <w:rFonts w:ascii="Times New Roman" w:hAnsi="Times New Roman" w:cs="Times New Roman"/>
          <w:sz w:val="28"/>
          <w:szCs w:val="28"/>
        </w:rPr>
        <w:t>ало всё село.</w:t>
      </w:r>
      <w:r w:rsidR="000A129A">
        <w:rPr>
          <w:rFonts w:ascii="Times New Roman" w:hAnsi="Times New Roman" w:cs="Times New Roman"/>
          <w:sz w:val="28"/>
          <w:szCs w:val="28"/>
        </w:rPr>
        <w:t xml:space="preserve"> Добрая память об Александре  Павловне и сейчас жива в памяти односельчан. </w:t>
      </w:r>
    </w:p>
    <w:p w:rsidR="00705F31" w:rsidRPr="00705F31" w:rsidRDefault="00705F31" w:rsidP="00705F31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3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129A" w:rsidRDefault="000A129A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судьбе этой женщины, и её характере переплелись героизм и величие той трудной противоречивой эпохи. Несомненно, она была героем своего времени, но </w:t>
      </w:r>
      <w:r w:rsidR="00204DD3">
        <w:rPr>
          <w:rFonts w:ascii="Times New Roman" w:hAnsi="Times New Roman" w:cs="Times New Roman"/>
          <w:sz w:val="28"/>
          <w:szCs w:val="28"/>
        </w:rPr>
        <w:t>в то</w:t>
      </w:r>
      <w:r>
        <w:rPr>
          <w:rFonts w:ascii="Times New Roman" w:hAnsi="Times New Roman" w:cs="Times New Roman"/>
          <w:sz w:val="28"/>
          <w:szCs w:val="28"/>
        </w:rPr>
        <w:t xml:space="preserve"> же время судьба её была типична. Без самоотверженного, поистине героического труда миллионов таких женщин, </w:t>
      </w:r>
      <w:r w:rsidR="004635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Александра Павловна Чувьюрова, была</w:t>
      </w:r>
      <w:r w:rsidR="00204DD3">
        <w:rPr>
          <w:rFonts w:ascii="Times New Roman" w:hAnsi="Times New Roman" w:cs="Times New Roman"/>
          <w:sz w:val="28"/>
          <w:szCs w:val="28"/>
        </w:rPr>
        <w:t xml:space="preserve"> бы невозможна великая Победа в Великой Отечественной войне.</w:t>
      </w:r>
      <w:r w:rsidR="004635A1">
        <w:rPr>
          <w:rFonts w:ascii="Times New Roman" w:hAnsi="Times New Roman" w:cs="Times New Roman"/>
          <w:sz w:val="28"/>
          <w:szCs w:val="28"/>
        </w:rPr>
        <w:t xml:space="preserve"> Мы гордимся работниками тыла</w:t>
      </w:r>
      <w:r w:rsidR="00B130F8">
        <w:rPr>
          <w:rFonts w:ascii="Times New Roman" w:hAnsi="Times New Roman" w:cs="Times New Roman"/>
          <w:sz w:val="28"/>
          <w:szCs w:val="28"/>
        </w:rPr>
        <w:t>,</w:t>
      </w:r>
      <w:r w:rsidR="004635A1">
        <w:rPr>
          <w:rFonts w:ascii="Times New Roman" w:hAnsi="Times New Roman" w:cs="Times New Roman"/>
          <w:sz w:val="28"/>
          <w:szCs w:val="28"/>
        </w:rPr>
        <w:t xml:space="preserve">  прообразом которых является Александра Павловна. Работая над проектом, я многое узнала о деятельности тружеников сельского хозяйства и работников лесозаготовительной организации в годы войны и в послевоенный период. Данным проектом познакомлю своих товарищей.  Есть над чем ещё работать.</w:t>
      </w:r>
    </w:p>
    <w:p w:rsidR="008116B3" w:rsidRDefault="008116B3" w:rsidP="008116B3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3C" w:rsidRDefault="0056333C" w:rsidP="00B130F8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C0893" w:rsidRDefault="004C0893" w:rsidP="00B130F8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C0893" w:rsidRDefault="004C0893" w:rsidP="00B130F8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C0893" w:rsidRDefault="004C0893" w:rsidP="00B130F8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05F31" w:rsidRDefault="00705F31" w:rsidP="008116B3">
      <w:pPr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3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B130F8">
        <w:rPr>
          <w:rFonts w:ascii="Times New Roman" w:hAnsi="Times New Roman" w:cs="Times New Roman"/>
          <w:b/>
          <w:sz w:val="28"/>
          <w:szCs w:val="28"/>
        </w:rPr>
        <w:t>:</w:t>
      </w:r>
    </w:p>
    <w:p w:rsidR="00B130F8" w:rsidRPr="00705F31" w:rsidRDefault="00B130F8" w:rsidP="00B130F8">
      <w:pPr>
        <w:spacing w:after="0" w:line="36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31" w:rsidRPr="00705F31" w:rsidRDefault="00D25EBA" w:rsidP="00B130F8">
      <w:pPr>
        <w:pStyle w:val="3"/>
        <w:shd w:val="clear" w:color="auto" w:fill="auto"/>
        <w:spacing w:line="360" w:lineRule="auto"/>
        <w:ind w:lef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705F31" w:rsidRPr="00705F31">
        <w:rPr>
          <w:rFonts w:ascii="Times New Roman" w:hAnsi="Times New Roman" w:cs="Times New Roman"/>
        </w:rPr>
        <w:t>«Любовь моя – Деревянск», Сыктывкар: ОО «Издательство «Кола», 2008.</w:t>
      </w:r>
      <w:r w:rsidR="00B130F8">
        <w:rPr>
          <w:rFonts w:ascii="Times New Roman" w:hAnsi="Times New Roman" w:cs="Times New Roman"/>
        </w:rPr>
        <w:t xml:space="preserve"> </w:t>
      </w:r>
      <w:r w:rsidR="00705F31" w:rsidRPr="00705F31">
        <w:rPr>
          <w:rFonts w:ascii="Times New Roman" w:hAnsi="Times New Roman" w:cs="Times New Roman"/>
        </w:rPr>
        <w:t>стр.166-177</w:t>
      </w:r>
    </w:p>
    <w:p w:rsidR="00705F31" w:rsidRPr="00705F31" w:rsidRDefault="00D25EBA" w:rsidP="00B130F8">
      <w:pPr>
        <w:pStyle w:val="3"/>
        <w:shd w:val="clear" w:color="auto" w:fill="auto"/>
        <w:spacing w:line="360" w:lineRule="auto"/>
        <w:ind w:lef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05F31" w:rsidRPr="00705F31">
        <w:rPr>
          <w:rFonts w:ascii="Times New Roman" w:hAnsi="Times New Roman" w:cs="Times New Roman"/>
        </w:rPr>
        <w:t>Игнатов М.К. «Помни прошлое, знай</w:t>
      </w:r>
      <w:r w:rsidR="005A4AF0">
        <w:rPr>
          <w:rFonts w:ascii="Times New Roman" w:hAnsi="Times New Roman" w:cs="Times New Roman"/>
        </w:rPr>
        <w:t xml:space="preserve"> </w:t>
      </w:r>
      <w:r w:rsidR="00705F31" w:rsidRPr="00705F31">
        <w:rPr>
          <w:rFonts w:ascii="Times New Roman" w:hAnsi="Times New Roman" w:cs="Times New Roman"/>
        </w:rPr>
        <w:t xml:space="preserve"> настоящее, делай будущее» Сыктывкар, ООО «Типография «Полиграф-Сервис», 2009, стр.88, 253, 255</w:t>
      </w:r>
    </w:p>
    <w:p w:rsidR="00705F31" w:rsidRPr="00705F31" w:rsidRDefault="00D25EBA" w:rsidP="00B130F8">
      <w:pPr>
        <w:pStyle w:val="3"/>
        <w:shd w:val="clear" w:color="auto" w:fill="auto"/>
        <w:spacing w:line="360" w:lineRule="auto"/>
        <w:ind w:lef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05F31" w:rsidRPr="00705F31">
        <w:rPr>
          <w:rFonts w:ascii="Times New Roman" w:hAnsi="Times New Roman" w:cs="Times New Roman"/>
        </w:rPr>
        <w:t>Игнатов М.К. «Усть-Куломский район в годы Великой Отечественной войны. Труженики тыла». Сыктывкар ООО «Коми республиканская типография, 2015, стр. 147</w:t>
      </w:r>
    </w:p>
    <w:p w:rsidR="00705F31" w:rsidRPr="00705F31" w:rsidRDefault="00D25EBA" w:rsidP="00B130F8">
      <w:pPr>
        <w:pStyle w:val="3"/>
        <w:shd w:val="clear" w:color="auto" w:fill="auto"/>
        <w:spacing w:line="360" w:lineRule="auto"/>
        <w:ind w:lef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05F31" w:rsidRPr="00705F31">
        <w:rPr>
          <w:rFonts w:ascii="Times New Roman" w:hAnsi="Times New Roman" w:cs="Times New Roman"/>
        </w:rPr>
        <w:t>«Края нет милее, где прошло наше детство…». Фотоальбом. Сыктывкар ООО «Коми республиканская типография, 2018,</w:t>
      </w:r>
    </w:p>
    <w:p w:rsidR="00631269" w:rsidRPr="008116B3" w:rsidRDefault="008116B3" w:rsidP="00B130F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8116B3">
        <w:rPr>
          <w:rFonts w:ascii="Times New Roman" w:hAnsi="Times New Roman" w:cs="Times New Roman"/>
          <w:sz w:val="28"/>
          <w:szCs w:val="28"/>
        </w:rPr>
        <w:t xml:space="preserve">5.Книга Памяти Республики Коми. Т. 9. Сыктывкар, 2002. </w:t>
      </w:r>
      <w:r>
        <w:rPr>
          <w:rFonts w:ascii="Times New Roman" w:hAnsi="Times New Roman" w:cs="Times New Roman"/>
          <w:sz w:val="28"/>
          <w:szCs w:val="28"/>
        </w:rPr>
        <w:t>С. 714</w:t>
      </w:r>
    </w:p>
    <w:p w:rsidR="008116B3" w:rsidRDefault="008116B3" w:rsidP="00B130F8">
      <w:pPr>
        <w:spacing w:after="0" w:line="36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269" w:rsidRDefault="00705F31" w:rsidP="00B130F8">
      <w:pPr>
        <w:spacing w:after="0" w:line="36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31">
        <w:rPr>
          <w:rFonts w:ascii="Times New Roman" w:hAnsi="Times New Roman" w:cs="Times New Roman"/>
          <w:b/>
          <w:sz w:val="28"/>
          <w:szCs w:val="28"/>
        </w:rPr>
        <w:t>Информаторы:</w:t>
      </w:r>
    </w:p>
    <w:p w:rsidR="00047A79" w:rsidRPr="00047A79" w:rsidRDefault="00047A79" w:rsidP="00B130F8">
      <w:pPr>
        <w:spacing w:after="0" w:line="36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79" w:rsidRDefault="005B1ABC" w:rsidP="00B130F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5B1ABC">
        <w:rPr>
          <w:rFonts w:ascii="Times New Roman" w:hAnsi="Times New Roman" w:cs="Times New Roman"/>
          <w:sz w:val="28"/>
          <w:szCs w:val="28"/>
        </w:rPr>
        <w:t xml:space="preserve">1.Максимова Валентина Анатольевна - внучка Павловны, с. Деревянск </w:t>
      </w:r>
    </w:p>
    <w:p w:rsidR="005B1ABC" w:rsidRPr="005B1ABC" w:rsidRDefault="005B1ABC" w:rsidP="00B130F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5B1ABC">
        <w:rPr>
          <w:rFonts w:ascii="Times New Roman" w:hAnsi="Times New Roman" w:cs="Times New Roman"/>
          <w:sz w:val="28"/>
          <w:szCs w:val="28"/>
        </w:rPr>
        <w:t>2.Яковлева Анна Изосимовна –</w:t>
      </w:r>
      <w:r w:rsidR="005A4AF0">
        <w:rPr>
          <w:rFonts w:ascii="Times New Roman" w:hAnsi="Times New Roman" w:cs="Times New Roman"/>
          <w:sz w:val="28"/>
          <w:szCs w:val="28"/>
        </w:rPr>
        <w:t xml:space="preserve"> дочка</w:t>
      </w:r>
      <w:r w:rsidRPr="005B1ABC">
        <w:rPr>
          <w:rFonts w:ascii="Times New Roman" w:hAnsi="Times New Roman" w:cs="Times New Roman"/>
          <w:sz w:val="28"/>
          <w:szCs w:val="28"/>
        </w:rPr>
        <w:t>, с.Аныб</w:t>
      </w:r>
    </w:p>
    <w:p w:rsidR="005B1ABC" w:rsidRPr="005B1ABC" w:rsidRDefault="005B1ABC" w:rsidP="00B130F8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5B1ABC">
        <w:rPr>
          <w:rFonts w:ascii="Times New Roman" w:hAnsi="Times New Roman" w:cs="Times New Roman"/>
          <w:sz w:val="28"/>
          <w:szCs w:val="28"/>
        </w:rPr>
        <w:t>3.Удоратина Татьяна Николаевна – краевед. С.Деревянск</w:t>
      </w:r>
    </w:p>
    <w:p w:rsidR="00631269" w:rsidRDefault="0063126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269" w:rsidRDefault="0063126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269" w:rsidRDefault="0063126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269" w:rsidRDefault="0063126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269" w:rsidRDefault="0063126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269" w:rsidRDefault="0063126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269" w:rsidRDefault="0063126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269" w:rsidRDefault="0063126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30F8" w:rsidRDefault="00B130F8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1BF8" w:rsidRDefault="00621BF8" w:rsidP="002318D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21BF8" w:rsidRDefault="00621BF8" w:rsidP="002318D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E14FC" w:rsidRDefault="009E14FC" w:rsidP="002318D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E14FC" w:rsidRDefault="009E14FC" w:rsidP="002318D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E14FC" w:rsidRDefault="009E14FC" w:rsidP="002318D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E14FC" w:rsidRDefault="009E14FC" w:rsidP="002318D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31269" w:rsidRPr="00CC0A9D" w:rsidRDefault="00226529" w:rsidP="002318D0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A9D">
        <w:rPr>
          <w:rFonts w:ascii="Times New Roman" w:hAnsi="Times New Roman" w:cs="Times New Roman"/>
          <w:b/>
          <w:sz w:val="32"/>
          <w:szCs w:val="32"/>
        </w:rPr>
        <w:t>Приложение:</w:t>
      </w:r>
    </w:p>
    <w:p w:rsidR="00631269" w:rsidRPr="00473C2A" w:rsidRDefault="00473C2A" w:rsidP="0022652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73C2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C0A9D" w:rsidRPr="00473C2A" w:rsidRDefault="00CC0A9D" w:rsidP="00CC0A9D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3C2A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 медали «За доблестный труд в Великой Отечественной войне»</w:t>
      </w:r>
    </w:p>
    <w:p w:rsidR="00631269" w:rsidRDefault="00631269" w:rsidP="00631269">
      <w:pPr>
        <w:pStyle w:val="a9"/>
        <w:shd w:val="clear" w:color="auto" w:fill="DEDEDE"/>
        <w:spacing w:before="0" w:beforeAutospacing="0" w:after="57" w:afterAutospacing="0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Медаль «За доблестный труд в Великой Отечественной войне 1941–1945 гг.» учреждена Указом Президиума Верховного Совета СССР от 6 июня 1945 года, который в последствие дополнен Постановлением Президиума Верховного Совета СССР от 5 февраля 1951 года и предназначалась труженикам тыла. Авторы рисунка медали — художники И.К. Андрианов и Е.М. Романов.</w:t>
      </w:r>
    </w:p>
    <w:p w:rsidR="00631269" w:rsidRDefault="00631269" w:rsidP="00631269">
      <w:pPr>
        <w:pStyle w:val="a9"/>
        <w:shd w:val="clear" w:color="auto" w:fill="DEDEDE"/>
        <w:spacing w:before="0" w:beforeAutospacing="0" w:after="57" w:afterAutospacing="0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Медалью «За доблестный труд в Великой Отечественной войне 194–1945 гг.» награждались: «рабочие, инженерно-технический персонал и служащие промышленности и транспорта; колхозники и специалисты сельского хозяйства; работники науки, техники, искусства и литературы; работники советских, партийных, профсоюзных и других общественных организаций — обеспечивших своим доблестным и самоотверженным трудом победу Советского Союза над Германией в Великой Отечественной войне...».</w:t>
      </w:r>
    </w:p>
    <w:p w:rsidR="00631269" w:rsidRDefault="00631269" w:rsidP="00631269">
      <w:pPr>
        <w:pStyle w:val="a9"/>
        <w:shd w:val="clear" w:color="auto" w:fill="DEDEDE"/>
        <w:spacing w:before="0" w:beforeAutospacing="0" w:after="57" w:afterAutospacing="0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Медаль круглой формы, диаметром 32 мм. На лицевой стороне (аверсе) медали профильное погрудное изображение И.В. Сталина в форме Маршала Советского Союза. В верхней части аверса по окружности надпись: «Наше дело правое», в нижней его части по окружности надпись «Мы победили». На оборотной стороне (реверсе) медали надписи: по окружности — «За доблестный труд», а в центре — «В Великой Отечественной войне1941–1945 гг.». В верхней части реверса помещен серп и молот, в нижней части — пятиконечная звездочка. Все надписи и изображения на медали выпуклые. Медаль изготовлена из меди.</w:t>
      </w:r>
    </w:p>
    <w:p w:rsidR="00631269" w:rsidRDefault="00631269" w:rsidP="00631269">
      <w:pPr>
        <w:pStyle w:val="a9"/>
        <w:shd w:val="clear" w:color="auto" w:fill="DEDEDE"/>
        <w:spacing w:before="0" w:beforeAutospacing="0" w:after="57" w:afterAutospacing="0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Медаль при помощи ушка и кольца соединяется с пятиугольной колодкой, обтянутой красной шелковой муаровой лентой шириной 24 мм, окаймленной по краю узенькими желтыми полосками. Посередине ленты зеленая полоска шириной 7 мм.</w:t>
      </w:r>
    </w:p>
    <w:p w:rsidR="00631269" w:rsidRDefault="00631269" w:rsidP="00631269">
      <w:pPr>
        <w:pStyle w:val="a9"/>
        <w:shd w:val="clear" w:color="auto" w:fill="DEDEDE"/>
        <w:spacing w:before="0" w:beforeAutospacing="0" w:after="57" w:afterAutospacing="0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Медаль «За доблестный труд в Великой Отечественной войне 1941–1945 гг.» носится на левой стороне груди и при наличии других медалей СССР располагается после медали «За освобождение Праги».</w:t>
      </w:r>
    </w:p>
    <w:p w:rsidR="00631269" w:rsidRDefault="00631269" w:rsidP="00631269">
      <w:pPr>
        <w:pStyle w:val="a9"/>
        <w:shd w:val="clear" w:color="auto" w:fill="DEDEDE"/>
        <w:spacing w:before="0" w:beforeAutospacing="0" w:after="57" w:afterAutospacing="0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 правительственная награда стала в нашей стране самой массовой. Кроме вышеназванных категорий граждан в 1946 году ею была награждена и группа представителей духовенства, собравших в помощь Родине и семьям погибших воинов крупные суммы денег. По состоянию на 1 января 1995 года медалью «За доблестный труд в Великой Отечественной войне 1941–1945 гг.» награждено более 16 миллионов человек.</w:t>
      </w:r>
    </w:p>
    <w:p w:rsidR="00473C2A" w:rsidRDefault="00473C2A" w:rsidP="00631269">
      <w:pPr>
        <w:pStyle w:val="a9"/>
        <w:shd w:val="clear" w:color="auto" w:fill="DEDEDE"/>
        <w:spacing w:before="0" w:beforeAutospacing="0" w:after="57" w:afterAutospacing="0"/>
        <w:ind w:first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5A4AF0" w:rsidRPr="005A4AF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62100" cy="2857500"/>
            <wp:effectExtent l="19050" t="0" r="0" b="0"/>
            <wp:docPr id="5" name="Рисунок 1" descr="http://lib.omsk.ru/iloveomsk/9may/html/img/medal5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 descr="http://lib.omsk.ru/iloveomsk/9may/html/img/medal5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A4AF0" w:rsidRPr="005A4AF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38400" cy="2857500"/>
            <wp:effectExtent l="19050" t="0" r="0" b="0"/>
            <wp:docPr id="6" name="Рисунок 3" descr="http://lib.omsk.ru/iloveomsk/9may/html/img/medal5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Рисунок 6" descr="http://lib.omsk.ru/iloveomsk/9may/html/img/medal5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4A" w:rsidRDefault="005A4AF0" w:rsidP="00CC0A9D">
      <w:pPr>
        <w:pStyle w:val="a9"/>
        <w:shd w:val="clear" w:color="auto" w:fill="FFFFFF"/>
        <w:spacing w:before="120" w:beforeAutospacing="0" w:after="120" w:afterAutospacing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A4AF0">
        <w:rPr>
          <w:b/>
          <w:i/>
          <w:noProof/>
          <w:color w:val="202122"/>
          <w:sz w:val="28"/>
          <w:szCs w:val="28"/>
        </w:rPr>
        <w:lastRenderedPageBreak/>
        <w:drawing>
          <wp:inline distT="0" distB="0" distL="0" distR="0">
            <wp:extent cx="2495550" cy="2857500"/>
            <wp:effectExtent l="19050" t="0" r="0" b="0"/>
            <wp:docPr id="3" name="Рисунок 2" descr="http://lib.omsk.ru/iloveomsk/9may/html/img/medal5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Рисунок 5" descr="http://lib.omsk.ru/iloveomsk/9may/html/img/medal5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AF0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E37D4A" w:rsidRDefault="00E37D4A" w:rsidP="00CC0A9D">
      <w:pPr>
        <w:pStyle w:val="a9"/>
        <w:shd w:val="clear" w:color="auto" w:fill="FFFFFF"/>
        <w:spacing w:before="120" w:beforeAutospacing="0" w:after="120" w:afterAutospacing="0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7D4A" w:rsidRDefault="00E37D4A" w:rsidP="00CC0A9D">
      <w:pPr>
        <w:pStyle w:val="a9"/>
        <w:shd w:val="clear" w:color="auto" w:fill="FFFFFF"/>
        <w:spacing w:before="120" w:beforeAutospacing="0" w:after="120" w:afterAutospacing="0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5A4AF0" w:rsidRDefault="005A4AF0" w:rsidP="00CC0A9D">
      <w:pPr>
        <w:pStyle w:val="a9"/>
        <w:shd w:val="clear" w:color="auto" w:fill="FFFFFF"/>
        <w:spacing w:before="120" w:beforeAutospacing="0" w:after="120" w:afterAutospacing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color w:val="202122"/>
        </w:rPr>
        <w:t xml:space="preserve">                                                                                                               </w:t>
      </w:r>
      <w:r w:rsidRPr="00473C2A">
        <w:rPr>
          <w:b/>
          <w:color w:val="202122"/>
        </w:rPr>
        <w:t>П</w:t>
      </w:r>
      <w:r w:rsidRPr="00473C2A">
        <w:rPr>
          <w:b/>
        </w:rPr>
        <w:t>риложение 2</w:t>
      </w:r>
    </w:p>
    <w:p w:rsidR="005A4AF0" w:rsidRPr="00473C2A" w:rsidRDefault="005A4AF0" w:rsidP="00CC0A9D">
      <w:pPr>
        <w:pStyle w:val="a9"/>
        <w:shd w:val="clear" w:color="auto" w:fill="FFFFFF"/>
        <w:spacing w:before="120" w:beforeAutospacing="0" w:after="120" w:afterAutospacing="0"/>
        <w:rPr>
          <w:b/>
          <w:i/>
          <w:color w:val="202122"/>
          <w:sz w:val="28"/>
          <w:szCs w:val="28"/>
        </w:rPr>
      </w:pPr>
      <w:r>
        <w:rPr>
          <w:b/>
          <w:i/>
          <w:color w:val="202122"/>
          <w:sz w:val="28"/>
          <w:szCs w:val="28"/>
        </w:rPr>
        <w:t>2</w:t>
      </w:r>
      <w:r w:rsidR="00E37D4A">
        <w:rPr>
          <w:b/>
          <w:i/>
          <w:color w:val="202122"/>
          <w:sz w:val="28"/>
          <w:szCs w:val="28"/>
        </w:rPr>
        <w:t xml:space="preserve"> </w:t>
      </w:r>
      <w:r>
        <w:rPr>
          <w:b/>
          <w:i/>
          <w:color w:val="202122"/>
          <w:sz w:val="28"/>
          <w:szCs w:val="28"/>
        </w:rPr>
        <w:t>Описание ордена «Знак Почёта»</w:t>
      </w:r>
      <w:r w:rsidR="00E37D4A" w:rsidRPr="00E37D4A">
        <w:rPr>
          <w:color w:val="202122"/>
          <w:sz w:val="28"/>
          <w:szCs w:val="28"/>
        </w:rPr>
        <w:t xml:space="preserve"> </w:t>
      </w:r>
      <w:r w:rsidR="00E37D4A" w:rsidRPr="00E37D4A">
        <w:rPr>
          <w:b/>
          <w:i/>
          <w:noProof/>
          <w:color w:val="202122"/>
          <w:sz w:val="28"/>
          <w:szCs w:val="28"/>
        </w:rPr>
        <w:drawing>
          <wp:inline distT="0" distB="0" distL="0" distR="0">
            <wp:extent cx="1928813" cy="3643313"/>
            <wp:effectExtent l="19050" t="0" r="0" b="0"/>
            <wp:docPr id="10" name="Рисунок 4" descr="Znakpochet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6" name="Picture 20" descr="Znakpocheta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36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9D" w:rsidRDefault="00473C2A" w:rsidP="00CC0A9D">
      <w:pPr>
        <w:pStyle w:val="a9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                                            </w:t>
      </w:r>
    </w:p>
    <w:p w:rsidR="00CC0A9D" w:rsidRPr="00CC0A9D" w:rsidRDefault="00CC0A9D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Орден «Знак Почёта» учреждён для награждения за высокие достижения в производстве, научно-исследовательской, государственной, социально-культурной, спортивной и иной общественно полезной деятельности, а также за проявления гражданской доблести.</w:t>
      </w:r>
    </w:p>
    <w:p w:rsidR="00CC0A9D" w:rsidRDefault="00CC0A9D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     Орден «Знак Почёта» имеет форму </w:t>
      </w:r>
      <w:hyperlink r:id="rId13" w:tooltip="Овал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овала</w:t>
        </w:r>
      </w:hyperlink>
      <w:r>
        <w:rPr>
          <w:rFonts w:ascii="Arial" w:hAnsi="Arial" w:cs="Arial"/>
          <w:color w:val="202122"/>
          <w:sz w:val="21"/>
          <w:szCs w:val="21"/>
        </w:rPr>
        <w:t>, обрамленного по бокам </w:t>
      </w:r>
      <w:hyperlink r:id="rId14" w:tooltip="Дуб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дубовыми</w:t>
        </w:r>
      </w:hyperlink>
      <w:r>
        <w:rPr>
          <w:rFonts w:ascii="Arial" w:hAnsi="Arial" w:cs="Arial"/>
          <w:color w:val="202122"/>
          <w:sz w:val="21"/>
          <w:szCs w:val="21"/>
        </w:rPr>
        <w:t> ветками. В центре его помещены фигуры рабочего и работницы, несущих симметрично расположенные слева и справа от них знамёна с надписью «</w:t>
      </w:r>
      <w:hyperlink r:id="rId15" w:tooltip="Пролетарии всех стран, соединяйтесь!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Пролетарии всех стран, соединяйтесь!</w:t>
        </w:r>
      </w:hyperlink>
      <w:r>
        <w:rPr>
          <w:rFonts w:ascii="Arial" w:hAnsi="Arial" w:cs="Arial"/>
          <w:color w:val="202122"/>
          <w:sz w:val="21"/>
          <w:szCs w:val="21"/>
        </w:rPr>
        <w:t>».</w:t>
      </w:r>
    </w:p>
    <w:p w:rsidR="00CC0A9D" w:rsidRDefault="00CC0A9D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В верхней части ордена расположена пятиконечная звезда, под которой на фоне знамён находится рельефная надпись «</w:t>
      </w:r>
      <w:hyperlink r:id="rId16" w:tooltip="СССР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СССР</w:t>
        </w:r>
      </w:hyperlink>
      <w:r>
        <w:rPr>
          <w:rFonts w:ascii="Arial" w:hAnsi="Arial" w:cs="Arial"/>
          <w:color w:val="202122"/>
          <w:sz w:val="21"/>
          <w:szCs w:val="21"/>
        </w:rPr>
        <w:t>». В нижней части ордена помещена рельефная надпись «ЗНАК ПОЧЁТА».</w:t>
      </w:r>
    </w:p>
    <w:p w:rsidR="00CC0A9D" w:rsidRDefault="00CC0A9D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lastRenderedPageBreak/>
        <w:t>Знамёна и звезда покрыты рубиново-красной эмалью и окаймлены по контурам позолоченными ободками. </w:t>
      </w:r>
      <w:hyperlink r:id="rId17" w:tooltip="Древко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Древки</w:t>
        </w:r>
      </w:hyperlink>
      <w:r>
        <w:rPr>
          <w:rFonts w:ascii="Arial" w:hAnsi="Arial" w:cs="Arial"/>
          <w:color w:val="202122"/>
          <w:sz w:val="21"/>
          <w:szCs w:val="21"/>
        </w:rPr>
        <w:t> знамён и надписи </w:t>
      </w:r>
      <w:hyperlink r:id="rId18" w:tooltip="Позолота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позолочены</w:t>
        </w:r>
      </w:hyperlink>
      <w:r>
        <w:rPr>
          <w:rFonts w:ascii="Arial" w:hAnsi="Arial" w:cs="Arial"/>
          <w:color w:val="202122"/>
          <w:sz w:val="21"/>
          <w:szCs w:val="21"/>
        </w:rPr>
        <w:t>, дубовые ветви, нижняя часть ордена и его общий фон </w:t>
      </w:r>
      <w:hyperlink r:id="rId19" w:tooltip="Оксид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оксидированы</w:t>
        </w:r>
      </w:hyperlink>
      <w:r>
        <w:rPr>
          <w:rFonts w:ascii="Arial" w:hAnsi="Arial" w:cs="Arial"/>
          <w:color w:val="202122"/>
          <w:sz w:val="21"/>
          <w:szCs w:val="21"/>
        </w:rPr>
        <w:t>.</w:t>
      </w:r>
    </w:p>
    <w:p w:rsidR="00CC0A9D" w:rsidRDefault="00CC0A9D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Орден «Знак Почёта» изготовляется из </w:t>
      </w:r>
      <w:hyperlink r:id="rId20" w:tooltip="Серебро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серебра</w:t>
        </w:r>
      </w:hyperlink>
      <w:r>
        <w:rPr>
          <w:rFonts w:ascii="Arial" w:hAnsi="Arial" w:cs="Arial"/>
          <w:color w:val="202122"/>
          <w:sz w:val="21"/>
          <w:szCs w:val="21"/>
        </w:rPr>
        <w:t>. Высота ордена — 46 </w:t>
      </w:r>
      <w:hyperlink r:id="rId21" w:tooltip="Мм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мм</w:t>
        </w:r>
      </w:hyperlink>
      <w:r>
        <w:rPr>
          <w:rFonts w:ascii="Arial" w:hAnsi="Arial" w:cs="Arial"/>
          <w:color w:val="202122"/>
          <w:sz w:val="21"/>
          <w:szCs w:val="21"/>
        </w:rPr>
        <w:t>, ширина — 32,5 мм.</w:t>
      </w:r>
    </w:p>
    <w:p w:rsidR="00CC0A9D" w:rsidRDefault="00CC0A9D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Орден при помощи ушка и кольца соединяется с пятиугольной колодочкой, обтянутой </w:t>
      </w:r>
      <w:hyperlink r:id="rId22" w:tooltip="Шёлк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шёлковой</w:t>
        </w:r>
      </w:hyperlink>
      <w:r>
        <w:rPr>
          <w:rFonts w:ascii="Arial" w:hAnsi="Arial" w:cs="Arial"/>
          <w:color w:val="202122"/>
          <w:sz w:val="21"/>
          <w:szCs w:val="21"/>
        </w:rPr>
        <w:t> </w:t>
      </w:r>
      <w:hyperlink r:id="rId23" w:tooltip="Муаровый узор" w:history="1">
        <w:r>
          <w:rPr>
            <w:rStyle w:val="a4"/>
            <w:rFonts w:ascii="Arial" w:hAnsi="Arial" w:cs="Arial"/>
            <w:color w:val="0645AD"/>
            <w:sz w:val="21"/>
            <w:szCs w:val="21"/>
          </w:rPr>
          <w:t>муаровой</w:t>
        </w:r>
      </w:hyperlink>
      <w:r>
        <w:rPr>
          <w:rFonts w:ascii="Arial" w:hAnsi="Arial" w:cs="Arial"/>
          <w:color w:val="202122"/>
          <w:sz w:val="21"/>
          <w:szCs w:val="21"/>
        </w:rPr>
        <w:t> лентой светло-розового цвета с двумя продольными оранжевыми полосками по краям. Ширина ленты — 24 мм, ширина полосок по 3,5 мм.</w:t>
      </w:r>
    </w:p>
    <w:p w:rsidR="009E14FC" w:rsidRDefault="00CC0A9D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rFonts w:ascii="Arial" w:hAnsi="Arial" w:cs="Arial"/>
          <w:color w:val="202122"/>
          <w:sz w:val="21"/>
          <w:szCs w:val="21"/>
        </w:rPr>
        <w:t>После переименования ордена «Знак Почёта» в орден Почёта в 1988 году незначительно изменился внешний вид ордена. Орден Почёта отличается от ордена «Знак Почёта» тем, что надпись «ЗНАК ПОЧЁТА» в нижней части аверса заменена накладным рельефным изображением серпа и молота и двух расходящихся лавровых ветвей. Накладка крепится к основанию ордена с помощью двух штифтов</w:t>
      </w:r>
      <w:hyperlink r:id="rId24" w:anchor="cite_note-4" w:history="1">
        <w:r>
          <w:rPr>
            <w:rStyle w:val="a4"/>
            <w:rFonts w:ascii="Arial" w:hAnsi="Arial" w:cs="Arial"/>
            <w:color w:val="0645AD"/>
            <w:sz w:val="17"/>
            <w:szCs w:val="17"/>
            <w:vertAlign w:val="superscript"/>
          </w:rPr>
          <w:t>[4]</w:t>
        </w:r>
      </w:hyperlink>
      <w:r>
        <w:rPr>
          <w:rFonts w:ascii="Arial" w:hAnsi="Arial" w:cs="Arial"/>
          <w:color w:val="202122"/>
          <w:sz w:val="21"/>
          <w:szCs w:val="21"/>
        </w:rPr>
        <w:t>. При переходе с ордена «Знак Почёта» на орден Почёта нумерация знаков не прерывалась</w:t>
      </w:r>
      <w:r w:rsidR="00E37D4A" w:rsidRPr="00E37D4A">
        <w:rPr>
          <w:b/>
          <w:color w:val="202122"/>
        </w:rPr>
        <w:t xml:space="preserve"> </w:t>
      </w:r>
      <w:r w:rsidR="009E14FC">
        <w:rPr>
          <w:b/>
          <w:color w:val="202122"/>
        </w:rPr>
        <w:t xml:space="preserve"> </w:t>
      </w:r>
    </w:p>
    <w:p w:rsidR="009E14FC" w:rsidRDefault="009E14FC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b/>
          <w:color w:val="202122"/>
        </w:rPr>
        <w:t xml:space="preserve">                                                                                                                               Приложение3</w:t>
      </w:r>
    </w:p>
    <w:p w:rsidR="00E37D4A" w:rsidRDefault="009E14FC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b/>
          <w:color w:val="202122"/>
        </w:rPr>
      </w:pPr>
      <w:r>
        <w:rPr>
          <w:b/>
          <w:color w:val="202122"/>
        </w:rPr>
        <w:t xml:space="preserve">                                         </w:t>
      </w:r>
      <w:r w:rsidRPr="009E14FC">
        <w:rPr>
          <w:b/>
          <w:noProof/>
          <w:color w:val="202122"/>
        </w:rPr>
        <w:drawing>
          <wp:inline distT="0" distB="0" distL="0" distR="0">
            <wp:extent cx="5823507" cy="6334125"/>
            <wp:effectExtent l="19050" t="0" r="5793" b="0"/>
            <wp:docPr id="14" name="Рисунок 1" descr="C:\Users\НМА\Desktop\деп Ко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МА\Desktop\деп Коми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3640" b="39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07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202122"/>
        </w:rPr>
        <w:t xml:space="preserve">    </w:t>
      </w:r>
    </w:p>
    <w:p w:rsidR="00CC0A9D" w:rsidRDefault="00E37D4A" w:rsidP="00E37D4A">
      <w:pPr>
        <w:pStyle w:val="a9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b/>
          <w:color w:val="202122"/>
        </w:rPr>
        <w:t xml:space="preserve">                                                                                                                               </w:t>
      </w:r>
    </w:p>
    <w:p w:rsidR="005A4AF0" w:rsidRPr="00E37D4A" w:rsidRDefault="00E37D4A" w:rsidP="00CC0A9D">
      <w:pPr>
        <w:pStyle w:val="a9"/>
        <w:shd w:val="clear" w:color="auto" w:fill="FFFFFF"/>
        <w:spacing w:before="120" w:beforeAutospacing="0" w:after="120" w:afterAutospacing="0"/>
        <w:rPr>
          <w:b/>
          <w:color w:val="202122"/>
        </w:rPr>
      </w:pPr>
      <w:r>
        <w:rPr>
          <w:b/>
          <w:color w:val="2021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73C2A" w:rsidRDefault="00473C2A" w:rsidP="00CC0A9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  <w:r w:rsidRPr="00473C2A">
        <w:rPr>
          <w:rFonts w:ascii="Arial" w:hAnsi="Arial" w:cs="Arial"/>
          <w:color w:val="202122"/>
        </w:rPr>
        <w:t xml:space="preserve">                                                                                                         </w:t>
      </w:r>
    </w:p>
    <w:p w:rsidR="00E37D4A" w:rsidRDefault="00E37D4A" w:rsidP="00CC0A9D">
      <w:pPr>
        <w:pStyle w:val="a9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</w:rPr>
      </w:pPr>
    </w:p>
    <w:p w:rsidR="00E37D4A" w:rsidRPr="00473C2A" w:rsidRDefault="00E37D4A" w:rsidP="00CC0A9D">
      <w:pPr>
        <w:pStyle w:val="a9"/>
        <w:shd w:val="clear" w:color="auto" w:fill="FFFFFF"/>
        <w:spacing w:before="120" w:beforeAutospacing="0" w:after="120" w:afterAutospacing="0"/>
        <w:rPr>
          <w:b/>
          <w:color w:val="202122"/>
        </w:rPr>
      </w:pPr>
    </w:p>
    <w:p w:rsidR="00631269" w:rsidRPr="00CC6853" w:rsidRDefault="00631269" w:rsidP="00204DD3">
      <w:pPr>
        <w:spacing w:after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31269" w:rsidRPr="00CC6853" w:rsidSect="004C0893">
      <w:footerReference w:type="default" r:id="rId26"/>
      <w:pgSz w:w="11906" w:h="16838"/>
      <w:pgMar w:top="567" w:right="850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CF" w:rsidRDefault="004A26CF" w:rsidP="00E15EB6">
      <w:pPr>
        <w:spacing w:after="0" w:line="240" w:lineRule="auto"/>
      </w:pPr>
      <w:r>
        <w:separator/>
      </w:r>
    </w:p>
  </w:endnote>
  <w:endnote w:type="continuationSeparator" w:id="1">
    <w:p w:rsidR="004A26CF" w:rsidRDefault="004A26CF" w:rsidP="00E1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4100"/>
      <w:docPartObj>
        <w:docPartGallery w:val="Page Numbers (Bottom of Page)"/>
        <w:docPartUnique/>
      </w:docPartObj>
    </w:sdtPr>
    <w:sdtContent>
      <w:p w:rsidR="00E15EB6" w:rsidRDefault="00CB4E2F">
        <w:pPr>
          <w:pStyle w:val="a7"/>
          <w:jc w:val="right"/>
        </w:pPr>
        <w:r>
          <w:fldChar w:fldCharType="begin"/>
        </w:r>
        <w:r w:rsidR="007A580A">
          <w:instrText xml:space="preserve"> PAGE   \* MERGEFORMAT </w:instrText>
        </w:r>
        <w:r>
          <w:fldChar w:fldCharType="separate"/>
        </w:r>
        <w:r w:rsidR="004C08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5EB6" w:rsidRDefault="00E15E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CF" w:rsidRDefault="004A26CF" w:rsidP="00E15EB6">
      <w:pPr>
        <w:spacing w:after="0" w:line="240" w:lineRule="auto"/>
      </w:pPr>
      <w:r>
        <w:separator/>
      </w:r>
    </w:p>
  </w:footnote>
  <w:footnote w:type="continuationSeparator" w:id="1">
    <w:p w:rsidR="004A26CF" w:rsidRDefault="004A26CF" w:rsidP="00E15EB6">
      <w:pPr>
        <w:spacing w:after="0" w:line="240" w:lineRule="auto"/>
      </w:pPr>
      <w:r>
        <w:continuationSeparator/>
      </w:r>
    </w:p>
  </w:footnote>
  <w:footnote w:id="2">
    <w:p w:rsidR="00C61499" w:rsidRDefault="00C61499">
      <w:pPr>
        <w:pStyle w:val="ad"/>
      </w:pPr>
      <w:r>
        <w:rPr>
          <w:rStyle w:val="af"/>
        </w:rPr>
        <w:footnoteRef/>
      </w:r>
      <w:r w:rsidR="00381E43">
        <w:t>Слайд №12</w:t>
      </w:r>
    </w:p>
  </w:footnote>
  <w:footnote w:id="3">
    <w:p w:rsidR="00C61499" w:rsidRPr="00381E43" w:rsidRDefault="00381E43">
      <w:pPr>
        <w:pStyle w:val="ad"/>
        <w:rPr>
          <w:vertAlign w:val="superscript"/>
        </w:rPr>
      </w:pPr>
      <w:r>
        <w:rPr>
          <w:vertAlign w:val="superscript"/>
        </w:rPr>
        <w:t>2</w:t>
      </w:r>
      <w:r>
        <w:t>Слайд №13</w:t>
      </w:r>
    </w:p>
  </w:footnote>
  <w:footnote w:id="4">
    <w:p w:rsidR="00C61499" w:rsidRDefault="00C61499">
      <w:pPr>
        <w:pStyle w:val="ad"/>
      </w:pPr>
      <w:r>
        <w:rPr>
          <w:rStyle w:val="af"/>
        </w:rPr>
        <w:footnoteRef/>
      </w:r>
      <w:r w:rsidR="00381E43">
        <w:t>Слайд № 10</w:t>
      </w:r>
    </w:p>
  </w:footnote>
  <w:footnote w:id="5">
    <w:p w:rsidR="00C61499" w:rsidRDefault="00C61499">
      <w:pPr>
        <w:pStyle w:val="ad"/>
      </w:pPr>
      <w:r>
        <w:rPr>
          <w:rStyle w:val="af"/>
        </w:rPr>
        <w:footnoteRef/>
      </w:r>
      <w:r w:rsidR="00381E43">
        <w:t>Слайд №11</w:t>
      </w:r>
    </w:p>
  </w:footnote>
  <w:footnote w:id="6">
    <w:p w:rsidR="00C61499" w:rsidRPr="00B130F8" w:rsidRDefault="00C61499">
      <w:pPr>
        <w:pStyle w:val="ad"/>
      </w:pPr>
      <w:r>
        <w:rPr>
          <w:rStyle w:val="af"/>
        </w:rPr>
        <w:footnoteRef/>
      </w:r>
      <w:r w:rsidR="00F565E9">
        <w:t>«Книга Памяти Республики Коми», т.9, стр.</w:t>
      </w:r>
      <w:r w:rsidR="00B130F8">
        <w:t>714</w:t>
      </w:r>
    </w:p>
  </w:footnote>
  <w:footnote w:id="7">
    <w:p w:rsidR="009D13B2" w:rsidRDefault="009D13B2" w:rsidP="009D13B2">
      <w:pPr>
        <w:pStyle w:val="ad"/>
      </w:pPr>
      <w:r>
        <w:rPr>
          <w:rStyle w:val="af"/>
        </w:rPr>
        <w:footnoteRef/>
      </w:r>
      <w:r>
        <w:t>Слайд №12</w:t>
      </w:r>
    </w:p>
    <w:p w:rsidR="009D13B2" w:rsidRDefault="009D13B2" w:rsidP="009D13B2">
      <w:pPr>
        <w:pStyle w:val="ad"/>
        <w:rPr>
          <w:vertAlign w:val="superscript"/>
        </w:rPr>
      </w:pPr>
      <w:r>
        <w:rPr>
          <w:vertAlign w:val="superscript"/>
        </w:rPr>
        <w:t>7</w:t>
      </w:r>
      <w:r>
        <w:t>Слайд №13</w:t>
      </w:r>
    </w:p>
    <w:p w:rsidR="009D13B2" w:rsidRPr="00381E43" w:rsidRDefault="009D13B2" w:rsidP="009D13B2">
      <w:pPr>
        <w:pStyle w:val="ad"/>
      </w:pPr>
      <w:r>
        <w:rPr>
          <w:vertAlign w:val="superscript"/>
        </w:rPr>
        <w:t>8</w:t>
      </w:r>
      <w:r>
        <w:t>Слайд № 14</w:t>
      </w:r>
    </w:p>
  </w:footnote>
  <w:footnote w:id="8">
    <w:p w:rsidR="00BF1B31" w:rsidRDefault="003F1E74">
      <w:pPr>
        <w:pStyle w:val="ad"/>
      </w:pPr>
      <w:r w:rsidRPr="003F1E74">
        <w:rPr>
          <w:rStyle w:val="af"/>
        </w:rPr>
        <w:t xml:space="preserve"> </w:t>
      </w:r>
      <w:r>
        <w:rPr>
          <w:rStyle w:val="af"/>
        </w:rPr>
        <w:t>9</w:t>
      </w:r>
      <w:r w:rsidR="00BF1B31">
        <w:t xml:space="preserve"> Слайды №4-5</w:t>
      </w:r>
    </w:p>
  </w:footnote>
  <w:footnote w:id="9">
    <w:p w:rsidR="00CC6035" w:rsidRPr="00CC6035" w:rsidRDefault="00CC6035">
      <w:pPr>
        <w:pStyle w:val="ad"/>
        <w:rPr>
          <w:vertAlign w:val="superscript"/>
        </w:rPr>
      </w:pPr>
      <w:r w:rsidRPr="00CC6035">
        <w:rPr>
          <w:rStyle w:val="af"/>
          <w:vertAlign w:val="baseline"/>
        </w:rPr>
        <w:footnoteRef/>
      </w:r>
      <w:r w:rsidR="003F1E74">
        <w:t>,</w:t>
      </w:r>
      <w:r w:rsidR="00B130F8">
        <w:t xml:space="preserve">10Слайд № 12 </w:t>
      </w:r>
    </w:p>
    <w:p w:rsidR="00CC6035" w:rsidRPr="00CC6035" w:rsidRDefault="00CC6035">
      <w:pPr>
        <w:pStyle w:val="ad"/>
      </w:pPr>
      <w:r>
        <w:t xml:space="preserve"> </w:t>
      </w:r>
      <w:r w:rsidR="003F1E74">
        <w:rPr>
          <w:rStyle w:val="af"/>
        </w:rPr>
        <w:t>11</w:t>
      </w:r>
      <w:r>
        <w:t>Слайд № 13</w:t>
      </w:r>
    </w:p>
  </w:footnote>
  <w:footnote w:id="10">
    <w:p w:rsidR="00B130F8" w:rsidRDefault="00B130F8">
      <w:pPr>
        <w:pStyle w:val="ad"/>
      </w:pPr>
      <w:r>
        <w:rPr>
          <w:rStyle w:val="af"/>
        </w:rPr>
        <w:footnoteRef/>
      </w:r>
      <w:r>
        <w:t xml:space="preserve"> 14 Слайд № 1</w:t>
      </w:r>
      <w:r w:rsidR="00D50078">
        <w:t>0</w:t>
      </w:r>
      <w:r w:rsidR="00473C2A">
        <w:t xml:space="preserve"> прилож.2</w:t>
      </w:r>
    </w:p>
    <w:p w:rsidR="00D50078" w:rsidRDefault="00D50078">
      <w:pPr>
        <w:pStyle w:val="ad"/>
      </w:pPr>
      <w:r>
        <w:t xml:space="preserve"> 15 Слайд № 11</w:t>
      </w:r>
      <w:r w:rsidR="00473C2A">
        <w:t xml:space="preserve"> прилож.1 </w:t>
      </w:r>
    </w:p>
    <w:p w:rsidR="00D50078" w:rsidRDefault="00D50078">
      <w:pPr>
        <w:pStyle w:val="ad"/>
      </w:pPr>
      <w:r>
        <w:t>16 Слайд №6</w:t>
      </w:r>
    </w:p>
    <w:p w:rsidR="0056333C" w:rsidRDefault="0056333C" w:rsidP="0056333C">
      <w:pPr>
        <w:pStyle w:val="ad"/>
      </w:pPr>
      <w:r>
        <w:t xml:space="preserve">15 Слайд № 11 прилож.1 </w:t>
      </w:r>
    </w:p>
    <w:p w:rsidR="0056333C" w:rsidRDefault="0056333C" w:rsidP="0056333C">
      <w:pPr>
        <w:pStyle w:val="ad"/>
      </w:pPr>
      <w:r>
        <w:t xml:space="preserve">16 </w:t>
      </w:r>
      <w:r w:rsidR="005A4AF0">
        <w:t>Слайд № 10</w:t>
      </w:r>
    </w:p>
    <w:p w:rsidR="00D50078" w:rsidRPr="00D50078" w:rsidRDefault="0056333C">
      <w:pPr>
        <w:pStyle w:val="ad"/>
        <w:rPr>
          <w:vertAlign w:val="superscript"/>
        </w:rPr>
      </w:pPr>
      <w:r>
        <w:rPr>
          <w:vertAlign w:val="superscript"/>
        </w:rPr>
        <w:t>17</w:t>
      </w:r>
      <w:r w:rsidR="005A4AF0" w:rsidRPr="005A4AF0">
        <w:t xml:space="preserve"> </w:t>
      </w:r>
      <w:r w:rsidR="005A4AF0">
        <w:t>Слайд №6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D34"/>
    <w:multiLevelType w:val="hybridMultilevel"/>
    <w:tmpl w:val="ED54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E6C"/>
    <w:multiLevelType w:val="hybridMultilevel"/>
    <w:tmpl w:val="3DA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37380"/>
    <w:multiLevelType w:val="hybridMultilevel"/>
    <w:tmpl w:val="3F58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03BEF"/>
    <w:multiLevelType w:val="hybridMultilevel"/>
    <w:tmpl w:val="3D9A9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853"/>
    <w:rsid w:val="000005EF"/>
    <w:rsid w:val="00044872"/>
    <w:rsid w:val="00047A79"/>
    <w:rsid w:val="00052740"/>
    <w:rsid w:val="000A129A"/>
    <w:rsid w:val="000F0CBD"/>
    <w:rsid w:val="000F6D11"/>
    <w:rsid w:val="00135ADB"/>
    <w:rsid w:val="0017590F"/>
    <w:rsid w:val="001D463B"/>
    <w:rsid w:val="001E0621"/>
    <w:rsid w:val="001F24B6"/>
    <w:rsid w:val="00204DD3"/>
    <w:rsid w:val="0021486E"/>
    <w:rsid w:val="00226529"/>
    <w:rsid w:val="002318D0"/>
    <w:rsid w:val="00260F85"/>
    <w:rsid w:val="0027317E"/>
    <w:rsid w:val="002A58C6"/>
    <w:rsid w:val="002C5271"/>
    <w:rsid w:val="002F4C6B"/>
    <w:rsid w:val="00304350"/>
    <w:rsid w:val="00381E43"/>
    <w:rsid w:val="0039319C"/>
    <w:rsid w:val="003A532F"/>
    <w:rsid w:val="003B359F"/>
    <w:rsid w:val="003F1E74"/>
    <w:rsid w:val="004079A5"/>
    <w:rsid w:val="0041548D"/>
    <w:rsid w:val="00426B1E"/>
    <w:rsid w:val="004635A1"/>
    <w:rsid w:val="00473C2A"/>
    <w:rsid w:val="004A26CF"/>
    <w:rsid w:val="004C0893"/>
    <w:rsid w:val="0056333C"/>
    <w:rsid w:val="005A4AF0"/>
    <w:rsid w:val="005B1ABC"/>
    <w:rsid w:val="0060266C"/>
    <w:rsid w:val="006032A1"/>
    <w:rsid w:val="00621BF8"/>
    <w:rsid w:val="00631269"/>
    <w:rsid w:val="00666132"/>
    <w:rsid w:val="00694E1B"/>
    <w:rsid w:val="00705F31"/>
    <w:rsid w:val="0076716B"/>
    <w:rsid w:val="00792CAD"/>
    <w:rsid w:val="007A580A"/>
    <w:rsid w:val="007D40C4"/>
    <w:rsid w:val="007D7738"/>
    <w:rsid w:val="008116B3"/>
    <w:rsid w:val="008965A9"/>
    <w:rsid w:val="008E20A0"/>
    <w:rsid w:val="008E4085"/>
    <w:rsid w:val="008E5325"/>
    <w:rsid w:val="00925DEA"/>
    <w:rsid w:val="00992FC1"/>
    <w:rsid w:val="009A6CBD"/>
    <w:rsid w:val="009D13B2"/>
    <w:rsid w:val="009E14FC"/>
    <w:rsid w:val="00A477CB"/>
    <w:rsid w:val="00A514D1"/>
    <w:rsid w:val="00A63150"/>
    <w:rsid w:val="00AD371F"/>
    <w:rsid w:val="00AD4F79"/>
    <w:rsid w:val="00B130F8"/>
    <w:rsid w:val="00B32025"/>
    <w:rsid w:val="00BC3642"/>
    <w:rsid w:val="00BE0C37"/>
    <w:rsid w:val="00BF1B31"/>
    <w:rsid w:val="00C204B8"/>
    <w:rsid w:val="00C61499"/>
    <w:rsid w:val="00C634BE"/>
    <w:rsid w:val="00C80012"/>
    <w:rsid w:val="00C91A7C"/>
    <w:rsid w:val="00C9305C"/>
    <w:rsid w:val="00CA1F19"/>
    <w:rsid w:val="00CB4E2F"/>
    <w:rsid w:val="00CC0A9D"/>
    <w:rsid w:val="00CC6035"/>
    <w:rsid w:val="00CC6853"/>
    <w:rsid w:val="00CD5E31"/>
    <w:rsid w:val="00CE1611"/>
    <w:rsid w:val="00D25EBA"/>
    <w:rsid w:val="00D50078"/>
    <w:rsid w:val="00D66138"/>
    <w:rsid w:val="00D767A9"/>
    <w:rsid w:val="00E15EB6"/>
    <w:rsid w:val="00E329FA"/>
    <w:rsid w:val="00E37D4A"/>
    <w:rsid w:val="00E744EB"/>
    <w:rsid w:val="00E803D4"/>
    <w:rsid w:val="00EC41ED"/>
    <w:rsid w:val="00F44866"/>
    <w:rsid w:val="00F565E9"/>
    <w:rsid w:val="00FC51E6"/>
    <w:rsid w:val="00FC762E"/>
    <w:rsid w:val="00FD177F"/>
    <w:rsid w:val="00FE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A5"/>
    <w:pPr>
      <w:ind w:left="720"/>
      <w:contextualSpacing/>
    </w:pPr>
    <w:rPr>
      <w:rFonts w:eastAsiaTheme="minorHAnsi"/>
      <w:lang w:eastAsia="en-US"/>
    </w:rPr>
  </w:style>
  <w:style w:type="paragraph" w:customStyle="1" w:styleId="3">
    <w:name w:val="Основной текст3"/>
    <w:basedOn w:val="a"/>
    <w:rsid w:val="00E15EB6"/>
    <w:pPr>
      <w:shd w:val="clear" w:color="auto" w:fill="FFFFFF"/>
      <w:suppressAutoHyphens/>
      <w:spacing w:after="0" w:line="322" w:lineRule="exact"/>
      <w:ind w:hanging="660"/>
    </w:pPr>
    <w:rPr>
      <w:rFonts w:ascii="Calibri" w:eastAsia="Calibri" w:hAnsi="Calibri" w:cs="Calibri"/>
      <w:kern w:val="1"/>
      <w:sz w:val="28"/>
      <w:szCs w:val="28"/>
      <w:lang w:eastAsia="zh-CN"/>
    </w:rPr>
  </w:style>
  <w:style w:type="paragraph" w:customStyle="1" w:styleId="9">
    <w:name w:val="Основной текст (9)"/>
    <w:basedOn w:val="a"/>
    <w:rsid w:val="00E15EB6"/>
    <w:pPr>
      <w:shd w:val="clear" w:color="auto" w:fill="FFFFFF"/>
      <w:suppressAutoHyphens/>
      <w:spacing w:before="420" w:after="60" w:line="0" w:lineRule="atLeast"/>
    </w:pPr>
    <w:rPr>
      <w:rFonts w:ascii="Calibri" w:eastAsia="Calibri" w:hAnsi="Calibri" w:cs="Calibri"/>
      <w:kern w:val="1"/>
      <w:sz w:val="28"/>
      <w:szCs w:val="28"/>
      <w:lang w:eastAsia="zh-CN"/>
    </w:rPr>
  </w:style>
  <w:style w:type="character" w:styleId="a4">
    <w:name w:val="Hyperlink"/>
    <w:basedOn w:val="a0"/>
    <w:uiPriority w:val="99"/>
    <w:unhideWhenUsed/>
    <w:rsid w:val="00E15E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EB6"/>
  </w:style>
  <w:style w:type="paragraph" w:styleId="a7">
    <w:name w:val="footer"/>
    <w:basedOn w:val="a"/>
    <w:link w:val="a8"/>
    <w:uiPriority w:val="99"/>
    <w:unhideWhenUsed/>
    <w:rsid w:val="00E1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EB6"/>
  </w:style>
  <w:style w:type="paragraph" w:styleId="a9">
    <w:name w:val="Normal (Web)"/>
    <w:basedOn w:val="a"/>
    <w:uiPriority w:val="99"/>
    <w:semiHidden/>
    <w:unhideWhenUsed/>
    <w:rsid w:val="0063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C6149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6149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6149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6149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149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149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7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nesterova.49@mail.ru" TargetMode="External"/><Relationship Id="rId13" Type="http://schemas.openxmlformats.org/officeDocument/2006/relationships/hyperlink" Target="https://ru.wikipedia.org/wiki/%D0%9E%D0%B2%D0%B0%D0%BB" TargetMode="External"/><Relationship Id="rId18" Type="http://schemas.openxmlformats.org/officeDocument/2006/relationships/hyperlink" Target="https://ru.wikipedia.org/wiki/%D0%9F%D0%BE%D0%B7%D0%BE%D0%BB%D0%BE%D1%82%D0%B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94%D1%80%D0%B5%D0%B2%D0%BA%D0%BE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A1%D0%A1%D0%A0" TargetMode="External"/><Relationship Id="rId20" Type="http://schemas.openxmlformats.org/officeDocument/2006/relationships/hyperlink" Target="https://ru.wikipedia.org/wiki/%D0%A1%D0%B5%D1%80%D0%B5%D0%B1%D1%80%D0%BE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E%D1%80%D0%B4%D0%B5%D0%BD_%C2%AB%D0%97%D0%BD%D0%B0%D0%BA_%D0%9F%D0%BE%D1%87%D1%91%D1%82%D0%B0%C2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0%BB%D0%B5%D1%82%D0%B0%D1%80%D0%B8%D0%B8_%D0%B2%D1%81%D0%B5%D1%85_%D1%81%D1%82%D1%80%D0%B0%D0%BD,_%D1%81%D0%BE%D0%B5%D0%B4%D0%B8%D0%BD%D1%8F%D0%B9%D1%82%D0%B5%D1%81%D1%8C!" TargetMode="External"/><Relationship Id="rId23" Type="http://schemas.openxmlformats.org/officeDocument/2006/relationships/hyperlink" Target="https://ru.wikipedia.org/wiki/%D0%9C%D1%83%D0%B0%D1%80%D0%BE%D0%B2%D1%8B%D0%B9_%D1%83%D0%B7%D0%BE%D1%8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E%D0%BA%D1%81%D0%B8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4%D1%83%D0%B1" TargetMode="External"/><Relationship Id="rId22" Type="http://schemas.openxmlformats.org/officeDocument/2006/relationships/hyperlink" Target="https://ru.wikipedia.org/wiki/%D0%A8%D1%91%D0%BB%D0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7461-387E-46A6-BEBE-C8DD68ED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НМА</dc:creator>
  <cp:keywords/>
  <dc:description/>
  <cp:lastModifiedBy>НМА</cp:lastModifiedBy>
  <cp:revision>38</cp:revision>
  <cp:lastPrinted>2021-11-21T18:21:00Z</cp:lastPrinted>
  <dcterms:created xsi:type="dcterms:W3CDTF">2021-01-14T10:42:00Z</dcterms:created>
  <dcterms:modified xsi:type="dcterms:W3CDTF">2021-11-21T18:22:00Z</dcterms:modified>
</cp:coreProperties>
</file>